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82" w:rsidRDefault="00D47E82" w:rsidP="0031097B">
      <w:pPr>
        <w:pBdr>
          <w:top w:val="single" w:sz="4" w:space="1" w:color="auto"/>
          <w:left w:val="single" w:sz="4" w:space="4" w:color="auto"/>
          <w:bottom w:val="single" w:sz="4" w:space="1" w:color="auto"/>
          <w:right w:val="single" w:sz="4" w:space="4" w:color="auto"/>
        </w:pBdr>
        <w:spacing w:after="0" w:line="400" w:lineRule="exact"/>
        <w:ind w:left="-57" w:right="-57"/>
        <w:jc w:val="center"/>
        <w:rPr>
          <w:rFonts w:ascii="Arial" w:hAnsi="Arial" w:cs="Arial"/>
          <w:b/>
          <w:color w:val="002060"/>
          <w:sz w:val="24"/>
          <w:szCs w:val="24"/>
        </w:rPr>
      </w:pPr>
    </w:p>
    <w:p w:rsidR="0038246F" w:rsidRPr="0031097B" w:rsidRDefault="00A35787" w:rsidP="0031097B">
      <w:pPr>
        <w:pBdr>
          <w:top w:val="single" w:sz="4" w:space="1" w:color="auto"/>
          <w:left w:val="single" w:sz="4" w:space="4" w:color="auto"/>
          <w:bottom w:val="single" w:sz="4" w:space="1" w:color="auto"/>
          <w:right w:val="single" w:sz="4" w:space="4" w:color="auto"/>
        </w:pBdr>
        <w:spacing w:after="0" w:line="400" w:lineRule="exact"/>
        <w:ind w:left="-57" w:right="-57"/>
        <w:jc w:val="center"/>
        <w:rPr>
          <w:rFonts w:ascii="Arial" w:hAnsi="Arial" w:cs="Arial"/>
          <w:b/>
          <w:color w:val="002060"/>
          <w:sz w:val="24"/>
          <w:szCs w:val="24"/>
        </w:rPr>
      </w:pPr>
      <w:r>
        <w:rPr>
          <w:rFonts w:ascii="Arial" w:hAnsi="Arial" w:cs="Arial"/>
          <w:b/>
          <w:color w:val="002060"/>
          <w:sz w:val="24"/>
          <w:szCs w:val="24"/>
        </w:rPr>
        <w:t xml:space="preserve">LA TOMA DE DECISIONES EN </w:t>
      </w:r>
      <w:r w:rsidR="0031097B" w:rsidRPr="0031097B">
        <w:rPr>
          <w:rFonts w:ascii="Arial" w:hAnsi="Arial" w:cs="Arial"/>
          <w:b/>
          <w:color w:val="002060"/>
          <w:sz w:val="24"/>
          <w:szCs w:val="24"/>
        </w:rPr>
        <w:t>PERSONAS CON DETERIORO COGNITIVO</w:t>
      </w:r>
    </w:p>
    <w:p w:rsidR="0031097B" w:rsidRDefault="0031097B" w:rsidP="0031097B">
      <w:pPr>
        <w:pBdr>
          <w:top w:val="single" w:sz="4" w:space="1" w:color="auto"/>
          <w:left w:val="single" w:sz="4" w:space="4" w:color="auto"/>
          <w:bottom w:val="single" w:sz="4" w:space="1" w:color="auto"/>
          <w:right w:val="single" w:sz="4" w:space="4" w:color="auto"/>
        </w:pBdr>
        <w:spacing w:after="0" w:line="400" w:lineRule="exact"/>
        <w:ind w:left="-57" w:right="-57"/>
        <w:jc w:val="center"/>
        <w:rPr>
          <w:rFonts w:ascii="Arial" w:hAnsi="Arial" w:cs="Arial"/>
          <w:b/>
          <w:color w:val="002060"/>
          <w:sz w:val="24"/>
          <w:szCs w:val="24"/>
        </w:rPr>
      </w:pPr>
      <w:r w:rsidRPr="0031097B">
        <w:rPr>
          <w:rFonts w:ascii="Arial" w:hAnsi="Arial" w:cs="Arial"/>
          <w:b/>
          <w:color w:val="002060"/>
          <w:sz w:val="24"/>
          <w:szCs w:val="24"/>
        </w:rPr>
        <w:t>PLANTEAMIENTOS ÉTICOS Y JURÍDICOS</w:t>
      </w:r>
    </w:p>
    <w:p w:rsidR="00A70714" w:rsidRPr="0031097B" w:rsidRDefault="00A70714" w:rsidP="0031097B">
      <w:pPr>
        <w:pBdr>
          <w:top w:val="single" w:sz="4" w:space="1" w:color="auto"/>
          <w:left w:val="single" w:sz="4" w:space="4" w:color="auto"/>
          <w:bottom w:val="single" w:sz="4" w:space="1" w:color="auto"/>
          <w:right w:val="single" w:sz="4" w:space="4" w:color="auto"/>
        </w:pBdr>
        <w:spacing w:after="0" w:line="400" w:lineRule="exact"/>
        <w:ind w:left="-57" w:right="-57"/>
        <w:jc w:val="center"/>
        <w:rPr>
          <w:rFonts w:ascii="Arial" w:hAnsi="Arial" w:cs="Arial"/>
          <w:b/>
          <w:color w:val="002060"/>
          <w:sz w:val="24"/>
          <w:szCs w:val="24"/>
        </w:rPr>
      </w:pPr>
    </w:p>
    <w:p w:rsidR="0031097B" w:rsidRPr="0031097B" w:rsidRDefault="00A70714" w:rsidP="0031097B">
      <w:pPr>
        <w:pBdr>
          <w:top w:val="single" w:sz="4" w:space="1" w:color="auto"/>
          <w:left w:val="single" w:sz="4" w:space="4" w:color="auto"/>
          <w:bottom w:val="single" w:sz="4" w:space="1" w:color="auto"/>
          <w:right w:val="single" w:sz="4" w:space="4" w:color="auto"/>
        </w:pBdr>
        <w:spacing w:after="0" w:line="400" w:lineRule="exact"/>
        <w:ind w:left="-57" w:right="-57"/>
        <w:jc w:val="center"/>
        <w:rPr>
          <w:rFonts w:ascii="Arial" w:hAnsi="Arial" w:cs="Arial"/>
          <w:b/>
          <w:color w:val="002060"/>
          <w:sz w:val="24"/>
          <w:szCs w:val="24"/>
        </w:rPr>
      </w:pPr>
      <w:r>
        <w:rPr>
          <w:rFonts w:ascii="Arial" w:hAnsi="Arial" w:cs="Arial"/>
          <w:b/>
          <w:color w:val="002060"/>
          <w:sz w:val="24"/>
          <w:szCs w:val="24"/>
        </w:rPr>
        <w:t>SOCIEDAD ESPAÑOLA DE GERIATRÍA Y GERONTOLOGÍA</w:t>
      </w:r>
    </w:p>
    <w:p w:rsidR="0031097B" w:rsidRPr="0031097B" w:rsidRDefault="0031097B" w:rsidP="0031097B">
      <w:pPr>
        <w:pBdr>
          <w:top w:val="single" w:sz="4" w:space="1" w:color="auto"/>
          <w:left w:val="single" w:sz="4" w:space="4" w:color="auto"/>
          <w:bottom w:val="single" w:sz="4" w:space="1" w:color="auto"/>
          <w:right w:val="single" w:sz="4" w:space="4" w:color="auto"/>
        </w:pBdr>
        <w:spacing w:after="0" w:line="400" w:lineRule="exact"/>
        <w:ind w:left="-57" w:right="-57"/>
        <w:jc w:val="center"/>
        <w:rPr>
          <w:rFonts w:ascii="Arial" w:hAnsi="Arial" w:cs="Arial"/>
          <w:b/>
          <w:color w:val="002060"/>
          <w:sz w:val="24"/>
          <w:szCs w:val="24"/>
        </w:rPr>
      </w:pPr>
      <w:r w:rsidRPr="0031097B">
        <w:rPr>
          <w:rFonts w:ascii="Arial" w:hAnsi="Arial" w:cs="Arial"/>
          <w:b/>
          <w:color w:val="002060"/>
          <w:sz w:val="24"/>
          <w:szCs w:val="24"/>
        </w:rPr>
        <w:t>Grupo de Demencias. Reunión de Otoño 2017</w:t>
      </w:r>
    </w:p>
    <w:p w:rsidR="0031097B" w:rsidRDefault="0031097B" w:rsidP="0031097B">
      <w:pPr>
        <w:pBdr>
          <w:top w:val="single" w:sz="4" w:space="1" w:color="auto"/>
          <w:left w:val="single" w:sz="4" w:space="4" w:color="auto"/>
          <w:bottom w:val="single" w:sz="4" w:space="1" w:color="auto"/>
          <w:right w:val="single" w:sz="4" w:space="4" w:color="auto"/>
        </w:pBdr>
        <w:spacing w:after="0" w:line="400" w:lineRule="exact"/>
        <w:ind w:left="-57" w:right="-57"/>
        <w:jc w:val="center"/>
        <w:rPr>
          <w:rFonts w:ascii="Arial" w:hAnsi="Arial" w:cs="Arial"/>
          <w:b/>
          <w:color w:val="002060"/>
          <w:sz w:val="24"/>
          <w:szCs w:val="24"/>
        </w:rPr>
      </w:pPr>
      <w:r w:rsidRPr="0031097B">
        <w:rPr>
          <w:rFonts w:ascii="Arial" w:hAnsi="Arial" w:cs="Arial"/>
          <w:b/>
          <w:color w:val="002060"/>
          <w:sz w:val="24"/>
          <w:szCs w:val="24"/>
        </w:rPr>
        <w:t>Madrid – Círculo de Bellas Artes</w:t>
      </w:r>
      <w:r w:rsidR="00A70714">
        <w:rPr>
          <w:rFonts w:ascii="Arial" w:hAnsi="Arial" w:cs="Arial"/>
          <w:b/>
          <w:color w:val="002060"/>
          <w:sz w:val="24"/>
          <w:szCs w:val="24"/>
        </w:rPr>
        <w:t xml:space="preserve"> – 10 de noviembre</w:t>
      </w:r>
    </w:p>
    <w:p w:rsidR="00D47E82" w:rsidRPr="0031097B" w:rsidRDefault="00D47E82" w:rsidP="0031097B">
      <w:pPr>
        <w:pBdr>
          <w:top w:val="single" w:sz="4" w:space="1" w:color="auto"/>
          <w:left w:val="single" w:sz="4" w:space="4" w:color="auto"/>
          <w:bottom w:val="single" w:sz="4" w:space="1" w:color="auto"/>
          <w:right w:val="single" w:sz="4" w:space="4" w:color="auto"/>
        </w:pBdr>
        <w:spacing w:after="0" w:line="400" w:lineRule="exact"/>
        <w:ind w:left="-57" w:right="-57"/>
        <w:jc w:val="center"/>
        <w:rPr>
          <w:rFonts w:ascii="Arial" w:hAnsi="Arial" w:cs="Arial"/>
          <w:b/>
          <w:color w:val="002060"/>
          <w:sz w:val="24"/>
          <w:szCs w:val="24"/>
        </w:rPr>
      </w:pPr>
      <w:bookmarkStart w:id="0" w:name="_GoBack"/>
      <w:bookmarkEnd w:id="0"/>
    </w:p>
    <w:p w:rsidR="0031097B" w:rsidRDefault="0031097B" w:rsidP="0031097B">
      <w:pPr>
        <w:spacing w:after="0" w:line="400" w:lineRule="exact"/>
        <w:ind w:left="-567" w:right="-567"/>
        <w:jc w:val="center"/>
        <w:rPr>
          <w:rFonts w:ascii="Arial" w:hAnsi="Arial" w:cs="Arial"/>
          <w:b/>
          <w:sz w:val="24"/>
          <w:szCs w:val="24"/>
        </w:rPr>
      </w:pPr>
    </w:p>
    <w:p w:rsidR="0031097B" w:rsidRDefault="0031097B" w:rsidP="0031097B">
      <w:pPr>
        <w:ind w:left="-567" w:right="-567"/>
        <w:jc w:val="center"/>
        <w:rPr>
          <w:rFonts w:ascii="Arial" w:hAnsi="Arial" w:cs="Arial"/>
          <w:b/>
          <w:sz w:val="24"/>
          <w:szCs w:val="24"/>
        </w:rPr>
      </w:pPr>
    </w:p>
    <w:p w:rsidR="0031097B" w:rsidRPr="0007205E" w:rsidRDefault="0031097B" w:rsidP="0031097B">
      <w:pPr>
        <w:pStyle w:val="Prrafodelista"/>
        <w:numPr>
          <w:ilvl w:val="0"/>
          <w:numId w:val="1"/>
        </w:numPr>
        <w:spacing w:after="0" w:line="240" w:lineRule="auto"/>
        <w:jc w:val="right"/>
        <w:rPr>
          <w:rFonts w:ascii="Arial" w:hAnsi="Arial" w:cs="Arial"/>
          <w:sz w:val="18"/>
          <w:szCs w:val="18"/>
        </w:rPr>
      </w:pPr>
      <w:r w:rsidRPr="0007205E">
        <w:rPr>
          <w:rFonts w:ascii="Arial" w:hAnsi="Arial" w:cs="Arial"/>
          <w:sz w:val="18"/>
          <w:szCs w:val="18"/>
        </w:rPr>
        <w:t>Juan Siso Martín</w:t>
      </w:r>
    </w:p>
    <w:p w:rsidR="0031097B" w:rsidRPr="0007205E" w:rsidRDefault="0031097B" w:rsidP="0031097B">
      <w:pPr>
        <w:pStyle w:val="Prrafodelista"/>
        <w:numPr>
          <w:ilvl w:val="0"/>
          <w:numId w:val="1"/>
        </w:numPr>
        <w:spacing w:after="0" w:line="240" w:lineRule="auto"/>
        <w:jc w:val="right"/>
        <w:rPr>
          <w:rFonts w:ascii="Arial" w:hAnsi="Arial" w:cs="Arial"/>
          <w:sz w:val="18"/>
          <w:szCs w:val="18"/>
        </w:rPr>
      </w:pPr>
      <w:r w:rsidRPr="0007205E">
        <w:rPr>
          <w:rFonts w:ascii="Arial" w:hAnsi="Arial" w:cs="Arial"/>
          <w:sz w:val="18"/>
          <w:szCs w:val="18"/>
        </w:rPr>
        <w:t>Doctor en Derecho Público</w:t>
      </w:r>
    </w:p>
    <w:p w:rsidR="0031097B" w:rsidRPr="0007205E" w:rsidRDefault="00353224" w:rsidP="0031097B">
      <w:pPr>
        <w:pStyle w:val="Prrafodelista"/>
        <w:numPr>
          <w:ilvl w:val="0"/>
          <w:numId w:val="1"/>
        </w:numPr>
        <w:spacing w:after="0" w:line="240" w:lineRule="auto"/>
        <w:jc w:val="right"/>
        <w:rPr>
          <w:rFonts w:ascii="Arial" w:hAnsi="Arial" w:cs="Arial"/>
          <w:sz w:val="18"/>
          <w:szCs w:val="18"/>
        </w:rPr>
      </w:pPr>
      <w:r>
        <w:rPr>
          <w:rFonts w:ascii="Arial" w:hAnsi="Arial" w:cs="Arial"/>
          <w:sz w:val="18"/>
          <w:szCs w:val="18"/>
        </w:rPr>
        <w:t>Profesor honorario</w:t>
      </w:r>
      <w:r w:rsidR="0031097B" w:rsidRPr="0007205E">
        <w:rPr>
          <w:rFonts w:ascii="Arial" w:hAnsi="Arial" w:cs="Arial"/>
          <w:sz w:val="18"/>
          <w:szCs w:val="18"/>
        </w:rPr>
        <w:t xml:space="preserve"> de la Universidad Rey Juan Carlos</w:t>
      </w:r>
    </w:p>
    <w:p w:rsidR="0031097B" w:rsidRPr="0007205E" w:rsidRDefault="0031097B" w:rsidP="0031097B">
      <w:pPr>
        <w:pStyle w:val="Prrafodelista"/>
        <w:numPr>
          <w:ilvl w:val="0"/>
          <w:numId w:val="1"/>
        </w:numPr>
        <w:spacing w:after="0" w:line="240" w:lineRule="auto"/>
        <w:jc w:val="right"/>
        <w:rPr>
          <w:rFonts w:ascii="Arial" w:hAnsi="Arial" w:cs="Arial"/>
          <w:sz w:val="18"/>
          <w:szCs w:val="18"/>
        </w:rPr>
      </w:pPr>
      <w:r w:rsidRPr="0007205E">
        <w:rPr>
          <w:rFonts w:ascii="Arial" w:hAnsi="Arial" w:cs="Arial"/>
          <w:sz w:val="18"/>
          <w:szCs w:val="18"/>
        </w:rPr>
        <w:t xml:space="preserve">Director Académico de ISDE (Instituto Superior de Derecho y Economía) </w:t>
      </w:r>
    </w:p>
    <w:p w:rsidR="0031097B" w:rsidRPr="0007205E" w:rsidRDefault="0031097B" w:rsidP="0031097B">
      <w:pPr>
        <w:spacing w:after="0" w:line="240" w:lineRule="auto"/>
        <w:jc w:val="right"/>
        <w:rPr>
          <w:rFonts w:ascii="Arial" w:hAnsi="Arial" w:cs="Arial"/>
          <w:sz w:val="18"/>
          <w:szCs w:val="18"/>
        </w:rPr>
      </w:pPr>
      <w:proofErr w:type="gramStart"/>
      <w:r w:rsidRPr="0007205E">
        <w:rPr>
          <w:rFonts w:ascii="Arial" w:hAnsi="Arial" w:cs="Arial"/>
          <w:sz w:val="18"/>
          <w:szCs w:val="18"/>
        </w:rPr>
        <w:t>en</w:t>
      </w:r>
      <w:proofErr w:type="gramEnd"/>
      <w:r w:rsidRPr="0007205E">
        <w:rPr>
          <w:rFonts w:ascii="Arial" w:hAnsi="Arial" w:cs="Arial"/>
          <w:sz w:val="18"/>
          <w:szCs w:val="18"/>
        </w:rPr>
        <w:t xml:space="preserve"> Área Big Data de Derecho Sanitario</w:t>
      </w:r>
    </w:p>
    <w:p w:rsidR="0031097B" w:rsidRPr="0007205E" w:rsidRDefault="0031097B" w:rsidP="0031097B">
      <w:pPr>
        <w:pStyle w:val="Prrafodelista"/>
        <w:numPr>
          <w:ilvl w:val="0"/>
          <w:numId w:val="2"/>
        </w:numPr>
        <w:spacing w:after="0" w:line="240" w:lineRule="auto"/>
        <w:jc w:val="right"/>
        <w:rPr>
          <w:rFonts w:ascii="Arial" w:hAnsi="Arial" w:cs="Arial"/>
          <w:sz w:val="18"/>
          <w:szCs w:val="18"/>
        </w:rPr>
      </w:pPr>
      <w:r w:rsidRPr="0007205E">
        <w:rPr>
          <w:rFonts w:ascii="Arial" w:hAnsi="Arial" w:cs="Arial"/>
          <w:sz w:val="18"/>
          <w:szCs w:val="18"/>
        </w:rPr>
        <w:t>Miembro de la Asociación Española de Derecho Sanitario</w:t>
      </w:r>
    </w:p>
    <w:p w:rsidR="0031097B" w:rsidRDefault="0031097B" w:rsidP="0031097B">
      <w:pPr>
        <w:pStyle w:val="Prrafodelista"/>
        <w:numPr>
          <w:ilvl w:val="0"/>
          <w:numId w:val="2"/>
        </w:numPr>
        <w:spacing w:after="0" w:line="240" w:lineRule="auto"/>
        <w:jc w:val="right"/>
        <w:rPr>
          <w:rFonts w:ascii="Arial" w:hAnsi="Arial" w:cs="Arial"/>
          <w:sz w:val="18"/>
          <w:szCs w:val="18"/>
        </w:rPr>
      </w:pPr>
      <w:r w:rsidRPr="0007205E">
        <w:rPr>
          <w:rFonts w:ascii="Arial" w:hAnsi="Arial" w:cs="Arial"/>
          <w:sz w:val="18"/>
          <w:szCs w:val="18"/>
        </w:rPr>
        <w:t>Formador de postgrado en Derecho Sanitario</w:t>
      </w:r>
    </w:p>
    <w:p w:rsidR="0031097B" w:rsidRPr="0007205E" w:rsidRDefault="0031097B" w:rsidP="0031097B">
      <w:pPr>
        <w:pStyle w:val="Prrafodelista"/>
        <w:numPr>
          <w:ilvl w:val="0"/>
          <w:numId w:val="2"/>
        </w:numPr>
        <w:spacing w:after="0" w:line="240" w:lineRule="auto"/>
        <w:jc w:val="right"/>
        <w:rPr>
          <w:rFonts w:ascii="Arial" w:hAnsi="Arial" w:cs="Arial"/>
          <w:sz w:val="18"/>
          <w:szCs w:val="18"/>
        </w:rPr>
      </w:pPr>
      <w:r>
        <w:rPr>
          <w:rFonts w:ascii="Arial" w:hAnsi="Arial" w:cs="Arial"/>
          <w:sz w:val="18"/>
          <w:szCs w:val="18"/>
        </w:rPr>
        <w:t>Web:  www.juansiso.es</w:t>
      </w:r>
    </w:p>
    <w:p w:rsidR="0031097B" w:rsidRDefault="0031097B" w:rsidP="0031097B">
      <w:pPr>
        <w:ind w:left="-567" w:right="-567"/>
        <w:jc w:val="center"/>
        <w:rPr>
          <w:rFonts w:ascii="Arial" w:hAnsi="Arial" w:cs="Arial"/>
          <w:b/>
          <w:sz w:val="24"/>
          <w:szCs w:val="24"/>
        </w:rPr>
      </w:pPr>
    </w:p>
    <w:p w:rsidR="0031097B" w:rsidRDefault="0031097B" w:rsidP="0031097B">
      <w:pPr>
        <w:ind w:left="-567" w:right="-567"/>
        <w:jc w:val="center"/>
        <w:rPr>
          <w:rFonts w:ascii="Arial" w:hAnsi="Arial" w:cs="Arial"/>
          <w:b/>
          <w:sz w:val="24"/>
          <w:szCs w:val="24"/>
        </w:rPr>
      </w:pPr>
    </w:p>
    <w:p w:rsidR="00AC499A" w:rsidRDefault="00AC499A" w:rsidP="00AC499A">
      <w:pPr>
        <w:spacing w:before="360" w:after="360" w:line="360" w:lineRule="auto"/>
        <w:jc w:val="both"/>
        <w:rPr>
          <w:rFonts w:ascii="Arial" w:hAnsi="Arial" w:cs="Arial"/>
          <w:b/>
          <w:sz w:val="24"/>
          <w:szCs w:val="24"/>
        </w:rPr>
      </w:pPr>
      <w:r>
        <w:rPr>
          <w:rFonts w:ascii="Arial" w:hAnsi="Arial" w:cs="Arial"/>
          <w:b/>
          <w:sz w:val="24"/>
          <w:szCs w:val="24"/>
        </w:rPr>
        <w:t xml:space="preserve">UNA PARADOJA DE NUESTRA SOCIEDAD </w:t>
      </w:r>
    </w:p>
    <w:p w:rsidR="00353224" w:rsidRDefault="00AC499A" w:rsidP="00AC499A">
      <w:pPr>
        <w:spacing w:before="360" w:after="360" w:line="360" w:lineRule="auto"/>
        <w:jc w:val="both"/>
        <w:rPr>
          <w:rFonts w:ascii="Arial" w:hAnsi="Arial" w:cs="Arial"/>
          <w:sz w:val="24"/>
          <w:szCs w:val="24"/>
        </w:rPr>
      </w:pPr>
      <w:r>
        <w:rPr>
          <w:rFonts w:ascii="Arial" w:hAnsi="Arial" w:cs="Arial"/>
          <w:sz w:val="24"/>
          <w:szCs w:val="24"/>
        </w:rPr>
        <w:t>Podemos constatar un e</w:t>
      </w:r>
      <w:r w:rsidRPr="00AC499A">
        <w:rPr>
          <w:rFonts w:ascii="Arial" w:hAnsi="Arial" w:cs="Arial"/>
          <w:sz w:val="24"/>
          <w:szCs w:val="24"/>
        </w:rPr>
        <w:t>vidente  aumento  de  la  esperanza  de  vida</w:t>
      </w:r>
      <w:r>
        <w:rPr>
          <w:rFonts w:ascii="Arial" w:hAnsi="Arial" w:cs="Arial"/>
          <w:sz w:val="24"/>
          <w:szCs w:val="24"/>
        </w:rPr>
        <w:t xml:space="preserve"> en el conjunto de la población,</w:t>
      </w:r>
      <w:r w:rsidR="00353224">
        <w:rPr>
          <w:rFonts w:ascii="Arial" w:hAnsi="Arial" w:cs="Arial"/>
          <w:sz w:val="24"/>
          <w:szCs w:val="24"/>
        </w:rPr>
        <w:t xml:space="preserve"> como consecuencia de la aplicación </w:t>
      </w:r>
      <w:r>
        <w:rPr>
          <w:rFonts w:ascii="Arial" w:hAnsi="Arial" w:cs="Arial"/>
          <w:sz w:val="24"/>
          <w:szCs w:val="24"/>
        </w:rPr>
        <w:t>de</w:t>
      </w:r>
      <w:r w:rsidRPr="00AC499A">
        <w:rPr>
          <w:rFonts w:ascii="Arial" w:hAnsi="Arial" w:cs="Arial"/>
          <w:sz w:val="24"/>
          <w:szCs w:val="24"/>
        </w:rPr>
        <w:t xml:space="preserve"> las  innovaciones  tecnológicas  y </w:t>
      </w:r>
      <w:r>
        <w:rPr>
          <w:rFonts w:ascii="Arial" w:hAnsi="Arial" w:cs="Arial"/>
          <w:sz w:val="24"/>
          <w:szCs w:val="24"/>
        </w:rPr>
        <w:t>científicas y</w:t>
      </w:r>
      <w:r w:rsidRPr="00AC499A">
        <w:rPr>
          <w:rFonts w:ascii="Arial" w:hAnsi="Arial" w:cs="Arial"/>
          <w:sz w:val="24"/>
          <w:szCs w:val="24"/>
        </w:rPr>
        <w:t xml:space="preserve"> de los avances asistenciales,  así  como de la mejora de los estilos y condiciones de vida.  La  dependencia  y  la decrepitud alcanzan, </w:t>
      </w:r>
      <w:r>
        <w:rPr>
          <w:rFonts w:ascii="Arial" w:hAnsi="Arial" w:cs="Arial"/>
          <w:sz w:val="24"/>
          <w:szCs w:val="24"/>
        </w:rPr>
        <w:t xml:space="preserve">actualmente, </w:t>
      </w:r>
      <w:r w:rsidRPr="00AC499A">
        <w:rPr>
          <w:rFonts w:ascii="Arial" w:hAnsi="Arial" w:cs="Arial"/>
          <w:sz w:val="24"/>
          <w:szCs w:val="24"/>
        </w:rPr>
        <w:t>con mayor</w:t>
      </w:r>
      <w:r w:rsidR="00353224">
        <w:rPr>
          <w:rFonts w:ascii="Arial" w:hAnsi="Arial" w:cs="Arial"/>
          <w:sz w:val="24"/>
          <w:szCs w:val="24"/>
        </w:rPr>
        <w:t xml:space="preserve">índice  de  seguridad a un porcentaje cada vez </w:t>
      </w:r>
      <w:r w:rsidRPr="00AC499A">
        <w:rPr>
          <w:rFonts w:ascii="Arial" w:hAnsi="Arial" w:cs="Arial"/>
          <w:sz w:val="24"/>
          <w:szCs w:val="24"/>
        </w:rPr>
        <w:t>más</w:t>
      </w:r>
      <w:r w:rsidR="00494787">
        <w:rPr>
          <w:rFonts w:ascii="Arial" w:hAnsi="Arial" w:cs="Arial"/>
          <w:sz w:val="24"/>
          <w:szCs w:val="24"/>
        </w:rPr>
        <w:t xml:space="preserve"> </w:t>
      </w:r>
      <w:r w:rsidR="00353224">
        <w:rPr>
          <w:rFonts w:ascii="Arial" w:hAnsi="Arial" w:cs="Arial"/>
          <w:sz w:val="24"/>
          <w:szCs w:val="24"/>
        </w:rPr>
        <w:t xml:space="preserve">numeroso de </w:t>
      </w:r>
      <w:r w:rsidRPr="00AC499A">
        <w:rPr>
          <w:rFonts w:ascii="Arial" w:hAnsi="Arial" w:cs="Arial"/>
          <w:sz w:val="24"/>
          <w:szCs w:val="24"/>
        </w:rPr>
        <w:t xml:space="preserve">personas. </w:t>
      </w:r>
    </w:p>
    <w:p w:rsidR="00BA4A78" w:rsidRDefault="00AC499A" w:rsidP="00AC499A">
      <w:pPr>
        <w:spacing w:before="360" w:after="360" w:line="360" w:lineRule="auto"/>
        <w:jc w:val="both"/>
        <w:rPr>
          <w:rFonts w:ascii="Arial" w:hAnsi="Arial" w:cs="Arial"/>
          <w:sz w:val="24"/>
          <w:szCs w:val="24"/>
        </w:rPr>
      </w:pPr>
      <w:r w:rsidRPr="00AC499A">
        <w:rPr>
          <w:rFonts w:ascii="Arial" w:hAnsi="Arial" w:cs="Arial"/>
          <w:sz w:val="24"/>
          <w:szCs w:val="24"/>
        </w:rPr>
        <w:t>El deterioro cognitivo, en sus</w:t>
      </w:r>
      <w:r>
        <w:rPr>
          <w:rFonts w:ascii="Arial" w:hAnsi="Arial" w:cs="Arial"/>
          <w:sz w:val="24"/>
          <w:szCs w:val="24"/>
        </w:rPr>
        <w:t xml:space="preserve"> d</w:t>
      </w:r>
      <w:r w:rsidR="00BA4A78">
        <w:rPr>
          <w:rFonts w:ascii="Arial" w:hAnsi="Arial" w:cs="Arial"/>
          <w:sz w:val="24"/>
          <w:szCs w:val="24"/>
        </w:rPr>
        <w:t xml:space="preserve">istintos grados está presente, </w:t>
      </w:r>
      <w:r w:rsidR="00353224">
        <w:rPr>
          <w:rFonts w:ascii="Arial" w:hAnsi="Arial" w:cs="Arial"/>
          <w:sz w:val="24"/>
          <w:szCs w:val="24"/>
        </w:rPr>
        <w:t xml:space="preserve">en consecuencia, cada vez con </w:t>
      </w:r>
      <w:r w:rsidR="00BA4A78">
        <w:rPr>
          <w:rFonts w:ascii="Arial" w:hAnsi="Arial" w:cs="Arial"/>
          <w:sz w:val="24"/>
          <w:szCs w:val="24"/>
        </w:rPr>
        <w:t>más frecuencia en los últimos años de la vida en una sociedad crecientemente añosa. A principios del siglo pasad</w:t>
      </w:r>
      <w:r w:rsidR="00353224">
        <w:rPr>
          <w:rFonts w:ascii="Arial" w:hAnsi="Arial" w:cs="Arial"/>
          <w:sz w:val="24"/>
          <w:szCs w:val="24"/>
        </w:rPr>
        <w:t>o la esperanza de vida se situab</w:t>
      </w:r>
      <w:r w:rsidR="00BA4A78">
        <w:rPr>
          <w:rFonts w:ascii="Arial" w:hAnsi="Arial" w:cs="Arial"/>
          <w:sz w:val="24"/>
          <w:szCs w:val="24"/>
        </w:rPr>
        <w:t xml:space="preserve">a en los 40 años, aumentando dicho parámetro hasta </w:t>
      </w:r>
      <w:r w:rsidR="00353224">
        <w:rPr>
          <w:rFonts w:ascii="Arial" w:hAnsi="Arial" w:cs="Arial"/>
          <w:sz w:val="24"/>
          <w:szCs w:val="24"/>
        </w:rPr>
        <w:t xml:space="preserve">los 60 a </w:t>
      </w:r>
      <w:r w:rsidR="00BA4A78">
        <w:rPr>
          <w:rFonts w:ascii="Arial" w:hAnsi="Arial" w:cs="Arial"/>
          <w:sz w:val="24"/>
          <w:szCs w:val="24"/>
        </w:rPr>
        <w:t>mediados de dicha centuria. Hoy hemos alcanzado en España una esperanza en el entorno de</w:t>
      </w:r>
      <w:r w:rsidR="00494787">
        <w:rPr>
          <w:rFonts w:ascii="Arial" w:hAnsi="Arial" w:cs="Arial"/>
          <w:sz w:val="24"/>
          <w:szCs w:val="24"/>
        </w:rPr>
        <w:t xml:space="preserve"> los 80 años, de media hombres–</w:t>
      </w:r>
      <w:r w:rsidR="00BA4A78">
        <w:rPr>
          <w:rFonts w:ascii="Arial" w:hAnsi="Arial" w:cs="Arial"/>
          <w:sz w:val="24"/>
          <w:szCs w:val="24"/>
        </w:rPr>
        <w:t xml:space="preserve">mujeres, teniendo, actualmente, junto con Japón, la condición de país más envejecido del mundo. Si </w:t>
      </w:r>
      <w:r w:rsidR="00BA4A78">
        <w:rPr>
          <w:rFonts w:ascii="Arial" w:hAnsi="Arial" w:cs="Arial"/>
          <w:sz w:val="24"/>
          <w:szCs w:val="24"/>
        </w:rPr>
        <w:lastRenderedPageBreak/>
        <w:t xml:space="preserve">observamos las pirámides de población, desde 1950, en nuestro país, podemos comprobar su progresivo cambio de aspecto, desde la tradicional figura (en efecto) piramidal. Asistimos a un engrosamiento central creciente y a un aumento del espacio asignado a la mayor edad. La perspectiva, bajo criterio unánime de los etnógrafos, en 2015 es de un cilindro, en lugar de la tradicional pirámide, en deformación progresiva, como acabamos de apuntar.  </w:t>
      </w:r>
    </w:p>
    <w:p w:rsidR="00AC499A" w:rsidRDefault="00AC499A" w:rsidP="00AC499A">
      <w:pPr>
        <w:spacing w:before="360" w:after="360" w:line="360" w:lineRule="auto"/>
        <w:jc w:val="both"/>
        <w:rPr>
          <w:rFonts w:ascii="Arial" w:hAnsi="Arial" w:cs="Arial"/>
          <w:sz w:val="24"/>
          <w:szCs w:val="24"/>
        </w:rPr>
      </w:pPr>
      <w:r w:rsidRPr="00AC499A">
        <w:rPr>
          <w:rFonts w:ascii="Arial" w:hAnsi="Arial" w:cs="Arial"/>
          <w:sz w:val="24"/>
          <w:szCs w:val="24"/>
        </w:rPr>
        <w:t xml:space="preserve">Es necesario,  en este escenario,  desarrollar y aplicar mecanismos de protección para estas personas, no sóloen el escenario clínico, sino también en el jurídico. </w:t>
      </w:r>
    </w:p>
    <w:p w:rsidR="00BA4A78" w:rsidRDefault="00BA4A78" w:rsidP="00AC499A">
      <w:pPr>
        <w:spacing w:before="360" w:after="360" w:line="360" w:lineRule="auto"/>
        <w:jc w:val="both"/>
        <w:rPr>
          <w:rFonts w:ascii="Arial" w:hAnsi="Arial" w:cs="Arial"/>
          <w:sz w:val="24"/>
          <w:szCs w:val="24"/>
        </w:rPr>
      </w:pPr>
    </w:p>
    <w:p w:rsidR="00BA4A78" w:rsidRDefault="00BA4A78" w:rsidP="00AC499A">
      <w:pPr>
        <w:spacing w:before="360" w:after="360" w:line="360" w:lineRule="auto"/>
        <w:jc w:val="both"/>
        <w:rPr>
          <w:rFonts w:ascii="Arial" w:hAnsi="Arial" w:cs="Arial"/>
          <w:b/>
          <w:sz w:val="24"/>
          <w:szCs w:val="24"/>
        </w:rPr>
      </w:pPr>
      <w:r w:rsidRPr="00BA4A78">
        <w:rPr>
          <w:rFonts w:ascii="Arial" w:hAnsi="Arial" w:cs="Arial"/>
          <w:b/>
          <w:sz w:val="24"/>
          <w:szCs w:val="24"/>
        </w:rPr>
        <w:t>PRINCIPIOS ÉTICOS</w:t>
      </w:r>
    </w:p>
    <w:p w:rsidR="00BA4A78" w:rsidRDefault="00BA4A78" w:rsidP="00AC499A">
      <w:pPr>
        <w:spacing w:before="360" w:after="360" w:line="360" w:lineRule="auto"/>
        <w:jc w:val="both"/>
        <w:rPr>
          <w:rFonts w:ascii="Arial" w:hAnsi="Arial" w:cs="Arial"/>
          <w:sz w:val="24"/>
          <w:szCs w:val="24"/>
        </w:rPr>
      </w:pPr>
      <w:r w:rsidRPr="00BA4A78">
        <w:rPr>
          <w:rFonts w:ascii="Arial" w:hAnsi="Arial" w:cs="Arial"/>
          <w:sz w:val="24"/>
          <w:szCs w:val="24"/>
        </w:rPr>
        <w:t>En esta</w:t>
      </w:r>
      <w:r>
        <w:rPr>
          <w:rFonts w:ascii="Arial" w:hAnsi="Arial" w:cs="Arial"/>
          <w:sz w:val="24"/>
          <w:szCs w:val="24"/>
        </w:rPr>
        <w:t xml:space="preserve"> necesidad de protección para las personas, derivada de su condición de colectivos sensibles, debemos citar los</w:t>
      </w:r>
      <w:r w:rsidR="00353224">
        <w:rPr>
          <w:rFonts w:ascii="Arial" w:hAnsi="Arial" w:cs="Arial"/>
          <w:sz w:val="24"/>
          <w:szCs w:val="24"/>
        </w:rPr>
        <w:t xml:space="preserve">,conocidos por todos, </w:t>
      </w:r>
      <w:r>
        <w:rPr>
          <w:rFonts w:ascii="Arial" w:hAnsi="Arial" w:cs="Arial"/>
          <w:sz w:val="24"/>
          <w:szCs w:val="24"/>
        </w:rPr>
        <w:t>principios éticos, siquiera con brevedad:</w:t>
      </w:r>
    </w:p>
    <w:p w:rsidR="00BA4A78" w:rsidRPr="00BA4A78" w:rsidRDefault="00BA4A78" w:rsidP="00BA4A78">
      <w:pPr>
        <w:spacing w:before="360" w:after="360" w:line="360" w:lineRule="auto"/>
        <w:jc w:val="both"/>
        <w:rPr>
          <w:rFonts w:ascii="Arial" w:hAnsi="Arial" w:cs="Arial"/>
          <w:sz w:val="24"/>
          <w:szCs w:val="24"/>
        </w:rPr>
      </w:pPr>
      <w:r w:rsidRPr="00BA4A78">
        <w:rPr>
          <w:rFonts w:ascii="Arial" w:hAnsi="Arial" w:cs="Arial"/>
          <w:sz w:val="24"/>
          <w:szCs w:val="24"/>
        </w:rPr>
        <w:t>BENEFICIENCIA</w:t>
      </w:r>
    </w:p>
    <w:p w:rsidR="00BA4A78" w:rsidRDefault="00353224" w:rsidP="00BA4A78">
      <w:pPr>
        <w:spacing w:before="360" w:after="360" w:line="360" w:lineRule="auto"/>
        <w:jc w:val="both"/>
        <w:rPr>
          <w:rFonts w:ascii="Arial" w:hAnsi="Arial" w:cs="Arial"/>
          <w:sz w:val="24"/>
          <w:szCs w:val="24"/>
        </w:rPr>
      </w:pPr>
      <w:r>
        <w:rPr>
          <w:rFonts w:ascii="Arial" w:hAnsi="Arial" w:cs="Arial"/>
          <w:sz w:val="24"/>
          <w:szCs w:val="24"/>
        </w:rPr>
        <w:t>Aplicamos este principio p</w:t>
      </w:r>
      <w:r w:rsidR="00E00099">
        <w:rPr>
          <w:rFonts w:ascii="Arial" w:hAnsi="Arial" w:cs="Arial"/>
          <w:sz w:val="24"/>
          <w:szCs w:val="24"/>
        </w:rPr>
        <w:t>romoviendo</w:t>
      </w:r>
      <w:r w:rsidR="00BA4A78" w:rsidRPr="00BA4A78">
        <w:rPr>
          <w:rFonts w:ascii="Arial" w:hAnsi="Arial" w:cs="Arial"/>
          <w:sz w:val="24"/>
          <w:szCs w:val="24"/>
        </w:rPr>
        <w:t xml:space="preserve"> su desarrollo biográfico y relacional, </w:t>
      </w:r>
      <w:r w:rsidR="00BA4A78" w:rsidRPr="00E00099">
        <w:rPr>
          <w:rFonts w:ascii="Arial" w:hAnsi="Arial" w:cs="Arial"/>
          <w:sz w:val="24"/>
          <w:szCs w:val="24"/>
        </w:rPr>
        <w:t>aportándoles</w:t>
      </w:r>
      <w:r w:rsidR="00494787">
        <w:rPr>
          <w:rFonts w:ascii="Arial" w:hAnsi="Arial" w:cs="Arial"/>
          <w:sz w:val="24"/>
          <w:szCs w:val="24"/>
        </w:rPr>
        <w:t xml:space="preserve"> </w:t>
      </w:r>
      <w:r w:rsidR="00BA4A78" w:rsidRPr="00E00099">
        <w:rPr>
          <w:rFonts w:ascii="Arial" w:hAnsi="Arial" w:cs="Arial"/>
          <w:sz w:val="24"/>
          <w:szCs w:val="24"/>
        </w:rPr>
        <w:t>bienestar</w:t>
      </w:r>
      <w:r w:rsidR="00BA4A78" w:rsidRPr="00BA4A78">
        <w:rPr>
          <w:rFonts w:ascii="Arial" w:hAnsi="Arial" w:cs="Arial"/>
          <w:sz w:val="24"/>
          <w:szCs w:val="24"/>
        </w:rPr>
        <w:t xml:space="preserve"> y reconocimiento de su dignidad personal. </w:t>
      </w:r>
    </w:p>
    <w:p w:rsidR="00E00099" w:rsidRPr="00E00099" w:rsidRDefault="00E00099" w:rsidP="00E00099">
      <w:pPr>
        <w:spacing w:before="360" w:after="360" w:line="360" w:lineRule="auto"/>
        <w:jc w:val="both"/>
        <w:rPr>
          <w:rFonts w:ascii="Arial" w:hAnsi="Arial" w:cs="Arial"/>
          <w:sz w:val="24"/>
          <w:szCs w:val="24"/>
        </w:rPr>
      </w:pPr>
      <w:r w:rsidRPr="00E00099">
        <w:rPr>
          <w:rFonts w:ascii="Arial" w:hAnsi="Arial" w:cs="Arial"/>
          <w:sz w:val="24"/>
          <w:szCs w:val="24"/>
        </w:rPr>
        <w:t>NO MALEFICENCIA</w:t>
      </w:r>
    </w:p>
    <w:p w:rsidR="00E00099" w:rsidRDefault="00E00099" w:rsidP="00E00099">
      <w:pPr>
        <w:spacing w:before="360" w:after="360" w:line="360" w:lineRule="auto"/>
        <w:jc w:val="both"/>
        <w:rPr>
          <w:rFonts w:ascii="Arial" w:hAnsi="Arial" w:cs="Arial"/>
          <w:sz w:val="24"/>
          <w:szCs w:val="24"/>
        </w:rPr>
      </w:pPr>
      <w:r>
        <w:rPr>
          <w:rFonts w:ascii="Arial" w:hAnsi="Arial" w:cs="Arial"/>
          <w:sz w:val="24"/>
          <w:szCs w:val="24"/>
        </w:rPr>
        <w:t>Evitando</w:t>
      </w:r>
      <w:r w:rsidRPr="00E00099">
        <w:rPr>
          <w:rFonts w:ascii="Arial" w:hAnsi="Arial" w:cs="Arial"/>
          <w:sz w:val="24"/>
          <w:szCs w:val="24"/>
        </w:rPr>
        <w:t xml:space="preserve"> prácticas inadecuadas q</w:t>
      </w:r>
      <w:r>
        <w:rPr>
          <w:rFonts w:ascii="Arial" w:hAnsi="Arial" w:cs="Arial"/>
          <w:sz w:val="24"/>
          <w:szCs w:val="24"/>
        </w:rPr>
        <w:t xml:space="preserve">ue les </w:t>
      </w:r>
      <w:r w:rsidR="00353224">
        <w:rPr>
          <w:rFonts w:ascii="Arial" w:hAnsi="Arial" w:cs="Arial"/>
          <w:sz w:val="24"/>
          <w:szCs w:val="24"/>
        </w:rPr>
        <w:t>pudieran proporcionar</w:t>
      </w:r>
      <w:r>
        <w:rPr>
          <w:rFonts w:ascii="Arial" w:hAnsi="Arial" w:cs="Arial"/>
          <w:sz w:val="24"/>
          <w:szCs w:val="24"/>
        </w:rPr>
        <w:t xml:space="preserve"> inseguridad. </w:t>
      </w:r>
      <w:proofErr w:type="gramStart"/>
      <w:r>
        <w:rPr>
          <w:rFonts w:ascii="Arial" w:hAnsi="Arial" w:cs="Arial"/>
          <w:sz w:val="24"/>
          <w:szCs w:val="24"/>
        </w:rPr>
        <w:t>i</w:t>
      </w:r>
      <w:r w:rsidR="00494787">
        <w:rPr>
          <w:rFonts w:ascii="Arial" w:hAnsi="Arial" w:cs="Arial"/>
          <w:sz w:val="24"/>
          <w:szCs w:val="24"/>
        </w:rPr>
        <w:t>nquietud</w:t>
      </w:r>
      <w:proofErr w:type="gramEnd"/>
      <w:r w:rsidR="00494787">
        <w:rPr>
          <w:rFonts w:ascii="Arial" w:hAnsi="Arial" w:cs="Arial"/>
          <w:sz w:val="24"/>
          <w:szCs w:val="24"/>
        </w:rPr>
        <w:t xml:space="preserve"> y que pu</w:t>
      </w:r>
      <w:r w:rsidR="00353224">
        <w:rPr>
          <w:rFonts w:ascii="Arial" w:hAnsi="Arial" w:cs="Arial"/>
          <w:sz w:val="24"/>
          <w:szCs w:val="24"/>
        </w:rPr>
        <w:t>diera</w:t>
      </w:r>
      <w:r w:rsidRPr="00E00099">
        <w:rPr>
          <w:rFonts w:ascii="Arial" w:hAnsi="Arial" w:cs="Arial"/>
          <w:sz w:val="24"/>
          <w:szCs w:val="24"/>
        </w:rPr>
        <w:t>n constituir maltrato de cualquier tipo.</w:t>
      </w:r>
    </w:p>
    <w:p w:rsidR="00E00099" w:rsidRPr="00E00099" w:rsidRDefault="00E00099" w:rsidP="00E00099">
      <w:pPr>
        <w:spacing w:before="360" w:after="360" w:line="360" w:lineRule="auto"/>
        <w:jc w:val="both"/>
        <w:rPr>
          <w:rFonts w:ascii="Arial" w:hAnsi="Arial" w:cs="Arial"/>
          <w:sz w:val="24"/>
          <w:szCs w:val="24"/>
        </w:rPr>
      </w:pPr>
      <w:r w:rsidRPr="00E00099">
        <w:rPr>
          <w:rFonts w:ascii="Arial" w:hAnsi="Arial" w:cs="Arial"/>
          <w:sz w:val="24"/>
          <w:szCs w:val="24"/>
        </w:rPr>
        <w:t>AUTONOMÍA</w:t>
      </w:r>
    </w:p>
    <w:p w:rsidR="00E00099" w:rsidRDefault="00E00099" w:rsidP="00E00099">
      <w:pPr>
        <w:spacing w:before="360" w:after="360" w:line="360" w:lineRule="auto"/>
        <w:jc w:val="both"/>
        <w:rPr>
          <w:rFonts w:ascii="Arial" w:hAnsi="Arial" w:cs="Arial"/>
          <w:sz w:val="24"/>
          <w:szCs w:val="24"/>
        </w:rPr>
      </w:pPr>
      <w:r>
        <w:rPr>
          <w:rFonts w:ascii="Arial" w:hAnsi="Arial" w:cs="Arial"/>
          <w:sz w:val="24"/>
          <w:szCs w:val="24"/>
        </w:rPr>
        <w:t>Proporcionando r</w:t>
      </w:r>
      <w:r w:rsidRPr="00E00099">
        <w:rPr>
          <w:rFonts w:ascii="Arial" w:hAnsi="Arial" w:cs="Arial"/>
          <w:sz w:val="24"/>
          <w:szCs w:val="24"/>
        </w:rPr>
        <w:t>espeto y apoyo a sus determinaciones personales, de acuerdo</w:t>
      </w:r>
      <w:r w:rsidR="00494787">
        <w:rPr>
          <w:rFonts w:ascii="Arial" w:hAnsi="Arial" w:cs="Arial"/>
          <w:sz w:val="24"/>
          <w:szCs w:val="24"/>
        </w:rPr>
        <w:t xml:space="preserve"> </w:t>
      </w:r>
      <w:r w:rsidRPr="00E00099">
        <w:rPr>
          <w:rFonts w:ascii="Arial" w:hAnsi="Arial" w:cs="Arial"/>
          <w:sz w:val="24"/>
          <w:szCs w:val="24"/>
        </w:rPr>
        <w:t>con su capacidad, sus códigos personales, valores y creencias.</w:t>
      </w:r>
    </w:p>
    <w:p w:rsidR="0070473A" w:rsidRDefault="0070473A" w:rsidP="00E00099">
      <w:pPr>
        <w:spacing w:before="360" w:after="360" w:line="360" w:lineRule="auto"/>
        <w:jc w:val="both"/>
        <w:rPr>
          <w:rFonts w:ascii="Arial" w:hAnsi="Arial" w:cs="Arial"/>
          <w:sz w:val="24"/>
          <w:szCs w:val="24"/>
        </w:rPr>
      </w:pPr>
    </w:p>
    <w:p w:rsidR="00E00099" w:rsidRPr="00E00099" w:rsidRDefault="00E00099" w:rsidP="00E00099">
      <w:pPr>
        <w:spacing w:before="360" w:after="360" w:line="360" w:lineRule="auto"/>
        <w:jc w:val="both"/>
        <w:rPr>
          <w:rFonts w:ascii="Arial" w:hAnsi="Arial" w:cs="Arial"/>
          <w:sz w:val="24"/>
          <w:szCs w:val="24"/>
        </w:rPr>
      </w:pPr>
      <w:r w:rsidRPr="00E00099">
        <w:rPr>
          <w:rFonts w:ascii="Arial" w:hAnsi="Arial" w:cs="Arial"/>
          <w:sz w:val="24"/>
          <w:szCs w:val="24"/>
        </w:rPr>
        <w:t>JUSTICIA</w:t>
      </w:r>
    </w:p>
    <w:p w:rsidR="00E00099" w:rsidRDefault="00E00099" w:rsidP="00E00099">
      <w:pPr>
        <w:spacing w:before="360" w:after="360" w:line="360" w:lineRule="auto"/>
        <w:jc w:val="both"/>
        <w:rPr>
          <w:rFonts w:ascii="Arial" w:hAnsi="Arial" w:cs="Arial"/>
          <w:sz w:val="24"/>
          <w:szCs w:val="24"/>
        </w:rPr>
      </w:pPr>
      <w:r w:rsidRPr="00E00099">
        <w:rPr>
          <w:rFonts w:ascii="Arial" w:hAnsi="Arial" w:cs="Arial"/>
          <w:sz w:val="24"/>
          <w:szCs w:val="24"/>
        </w:rPr>
        <w:t xml:space="preserve">No </w:t>
      </w:r>
      <w:r>
        <w:rPr>
          <w:rFonts w:ascii="Arial" w:hAnsi="Arial" w:cs="Arial"/>
          <w:sz w:val="24"/>
          <w:szCs w:val="24"/>
        </w:rPr>
        <w:t xml:space="preserve">ejerciendo </w:t>
      </w:r>
      <w:r w:rsidRPr="00E00099">
        <w:rPr>
          <w:rFonts w:ascii="Arial" w:hAnsi="Arial" w:cs="Arial"/>
          <w:sz w:val="24"/>
          <w:szCs w:val="24"/>
        </w:rPr>
        <w:t>discriminación</w:t>
      </w:r>
      <w:r>
        <w:rPr>
          <w:rFonts w:ascii="Arial" w:hAnsi="Arial" w:cs="Arial"/>
          <w:sz w:val="24"/>
          <w:szCs w:val="24"/>
        </w:rPr>
        <w:t xml:space="preserve"> y </w:t>
      </w:r>
      <w:r w:rsidRPr="00E00099">
        <w:rPr>
          <w:rFonts w:ascii="Arial" w:hAnsi="Arial" w:cs="Arial"/>
          <w:sz w:val="24"/>
          <w:szCs w:val="24"/>
        </w:rPr>
        <w:t xml:space="preserve">permitiendo </w:t>
      </w:r>
      <w:r>
        <w:rPr>
          <w:rFonts w:ascii="Arial" w:hAnsi="Arial" w:cs="Arial"/>
          <w:sz w:val="24"/>
          <w:szCs w:val="24"/>
        </w:rPr>
        <w:t xml:space="preserve">el </w:t>
      </w:r>
      <w:r w:rsidRPr="00E00099">
        <w:rPr>
          <w:rFonts w:ascii="Arial" w:hAnsi="Arial" w:cs="Arial"/>
          <w:sz w:val="24"/>
          <w:szCs w:val="24"/>
        </w:rPr>
        <w:t>ejercicio de vida conforme a sus</w:t>
      </w:r>
      <w:r w:rsidR="00494787">
        <w:rPr>
          <w:rFonts w:ascii="Arial" w:hAnsi="Arial" w:cs="Arial"/>
          <w:sz w:val="24"/>
          <w:szCs w:val="24"/>
        </w:rPr>
        <w:t xml:space="preserve"> </w:t>
      </w:r>
      <w:r w:rsidRPr="00E00099">
        <w:rPr>
          <w:rFonts w:ascii="Arial" w:hAnsi="Arial" w:cs="Arial"/>
          <w:sz w:val="24"/>
          <w:szCs w:val="24"/>
        </w:rPr>
        <w:t>condiciones, satisfaciendo</w:t>
      </w:r>
      <w:r>
        <w:rPr>
          <w:rFonts w:ascii="Arial" w:hAnsi="Arial" w:cs="Arial"/>
          <w:sz w:val="24"/>
          <w:szCs w:val="24"/>
        </w:rPr>
        <w:t>, al tiempo sus</w:t>
      </w:r>
      <w:r w:rsidRPr="00E00099">
        <w:rPr>
          <w:rFonts w:ascii="Arial" w:hAnsi="Arial" w:cs="Arial"/>
          <w:sz w:val="24"/>
          <w:szCs w:val="24"/>
        </w:rPr>
        <w:t xml:space="preserve"> necesidades</w:t>
      </w:r>
      <w:r>
        <w:rPr>
          <w:rFonts w:ascii="Arial" w:hAnsi="Arial" w:cs="Arial"/>
          <w:sz w:val="24"/>
          <w:szCs w:val="24"/>
        </w:rPr>
        <w:t xml:space="preserve"> personales</w:t>
      </w:r>
      <w:r w:rsidRPr="00E00099">
        <w:rPr>
          <w:rFonts w:ascii="Arial" w:hAnsi="Arial" w:cs="Arial"/>
          <w:sz w:val="24"/>
          <w:szCs w:val="24"/>
        </w:rPr>
        <w:t>.</w:t>
      </w:r>
    </w:p>
    <w:p w:rsidR="00E00099" w:rsidRDefault="00E00099" w:rsidP="00E00099">
      <w:pPr>
        <w:spacing w:before="360" w:after="360" w:line="360" w:lineRule="auto"/>
        <w:jc w:val="both"/>
        <w:rPr>
          <w:rFonts w:ascii="Arial" w:hAnsi="Arial" w:cs="Arial"/>
          <w:sz w:val="24"/>
          <w:szCs w:val="24"/>
        </w:rPr>
      </w:pPr>
      <w:r>
        <w:rPr>
          <w:rFonts w:ascii="Arial" w:hAnsi="Arial" w:cs="Arial"/>
          <w:sz w:val="24"/>
          <w:szCs w:val="24"/>
        </w:rPr>
        <w:t>Estas apreciaciones en el terreno de l</w:t>
      </w:r>
      <w:r w:rsidR="00353224">
        <w:rPr>
          <w:rFonts w:ascii="Arial" w:hAnsi="Arial" w:cs="Arial"/>
          <w:sz w:val="24"/>
          <w:szCs w:val="24"/>
        </w:rPr>
        <w:t>a Ética se perciben, también, en</w:t>
      </w:r>
      <w:r>
        <w:rPr>
          <w:rFonts w:ascii="Arial" w:hAnsi="Arial" w:cs="Arial"/>
          <w:sz w:val="24"/>
          <w:szCs w:val="24"/>
        </w:rPr>
        <w:t xml:space="preserve"> el espacio jurídico bajo sus particulares aplicaciones. No hay que olvidar la proximidad de estos dos terrenos. Ética y Derecho son dos círculos separados, pero que tienen una zona común, superpuesta, que es el terreno de la </w:t>
      </w:r>
      <w:proofErr w:type="spellStart"/>
      <w:r>
        <w:rPr>
          <w:rFonts w:ascii="Arial" w:hAnsi="Arial" w:cs="Arial"/>
          <w:sz w:val="24"/>
          <w:szCs w:val="24"/>
        </w:rPr>
        <w:t>Biojurídica</w:t>
      </w:r>
      <w:proofErr w:type="spellEnd"/>
      <w:r>
        <w:rPr>
          <w:rFonts w:ascii="Arial" w:hAnsi="Arial" w:cs="Arial"/>
          <w:sz w:val="24"/>
          <w:szCs w:val="24"/>
        </w:rPr>
        <w:t>.</w:t>
      </w:r>
    </w:p>
    <w:p w:rsidR="00E00099" w:rsidRDefault="00E00099" w:rsidP="00E00099">
      <w:pPr>
        <w:spacing w:before="360" w:after="360" w:line="360" w:lineRule="auto"/>
        <w:jc w:val="both"/>
        <w:rPr>
          <w:rFonts w:ascii="Arial" w:hAnsi="Arial" w:cs="Arial"/>
          <w:sz w:val="24"/>
          <w:szCs w:val="24"/>
        </w:rPr>
      </w:pPr>
    </w:p>
    <w:p w:rsidR="00E00099" w:rsidRDefault="00353224" w:rsidP="00E00099">
      <w:pPr>
        <w:spacing w:before="360" w:after="360" w:line="360" w:lineRule="auto"/>
        <w:jc w:val="both"/>
        <w:rPr>
          <w:rFonts w:ascii="Arial" w:hAnsi="Arial" w:cs="Arial"/>
          <w:b/>
          <w:sz w:val="24"/>
          <w:szCs w:val="24"/>
        </w:rPr>
      </w:pPr>
      <w:r>
        <w:rPr>
          <w:rFonts w:ascii="Arial" w:hAnsi="Arial" w:cs="Arial"/>
          <w:b/>
          <w:sz w:val="24"/>
          <w:szCs w:val="24"/>
        </w:rPr>
        <w:t>LA CONEXIÓN JURÍDICA</w:t>
      </w:r>
    </w:p>
    <w:p w:rsidR="00353224" w:rsidRDefault="00E00099" w:rsidP="00E00099">
      <w:pPr>
        <w:tabs>
          <w:tab w:val="num" w:pos="1440"/>
        </w:tabs>
        <w:spacing w:before="360" w:after="360" w:line="360" w:lineRule="auto"/>
        <w:jc w:val="both"/>
        <w:rPr>
          <w:rFonts w:ascii="Arial" w:hAnsi="Arial" w:cs="Arial"/>
          <w:sz w:val="24"/>
          <w:szCs w:val="24"/>
        </w:rPr>
      </w:pPr>
      <w:r>
        <w:rPr>
          <w:rFonts w:ascii="Arial" w:hAnsi="Arial" w:cs="Arial"/>
          <w:sz w:val="24"/>
          <w:szCs w:val="24"/>
        </w:rPr>
        <w:t>Las valoraciones jurídicas no pueden ser ajenas, como acabamos de anticipar, a los asuntos del deterioro cognitivo, afectado, evidentemente, por aspectos éticos. L</w:t>
      </w:r>
      <w:r w:rsidRPr="00E00099">
        <w:rPr>
          <w:rFonts w:ascii="Arial" w:hAnsi="Arial" w:cs="Arial"/>
          <w:sz w:val="24"/>
          <w:szCs w:val="24"/>
        </w:rPr>
        <w:t>a determinación de la capacidad de decidir de una persona es una cuestión de soporte  ético, pero tiene,inevitablemen</w:t>
      </w:r>
      <w:r w:rsidR="00353224">
        <w:rPr>
          <w:rFonts w:ascii="Arial" w:hAnsi="Arial" w:cs="Arial"/>
          <w:sz w:val="24"/>
          <w:szCs w:val="24"/>
        </w:rPr>
        <w:t>te, regulación en el mundo del D</w:t>
      </w:r>
      <w:r w:rsidRPr="00E00099">
        <w:rPr>
          <w:rFonts w:ascii="Arial" w:hAnsi="Arial" w:cs="Arial"/>
          <w:sz w:val="24"/>
          <w:szCs w:val="24"/>
        </w:rPr>
        <w:t>erecho,por la necesaria seguridad jurídica del afectado y desus actos, en el mundo que le rodea.</w:t>
      </w:r>
      <w:r w:rsidR="00353224">
        <w:rPr>
          <w:rFonts w:ascii="Arial" w:hAnsi="Arial" w:cs="Arial"/>
          <w:sz w:val="24"/>
          <w:szCs w:val="24"/>
        </w:rPr>
        <w:t xml:space="preserve">No olvidemos que el Derecho es un instrumento regulador de la convivencia de las personas. </w:t>
      </w:r>
    </w:p>
    <w:p w:rsidR="00711B53" w:rsidRDefault="00353224" w:rsidP="00E00099">
      <w:pPr>
        <w:tabs>
          <w:tab w:val="num" w:pos="1440"/>
        </w:tabs>
        <w:spacing w:before="360" w:after="360" w:line="360" w:lineRule="auto"/>
        <w:jc w:val="both"/>
        <w:rPr>
          <w:rFonts w:ascii="Arial" w:hAnsi="Arial" w:cs="Arial"/>
          <w:sz w:val="24"/>
          <w:szCs w:val="24"/>
        </w:rPr>
      </w:pPr>
      <w:r>
        <w:rPr>
          <w:rFonts w:ascii="Arial" w:hAnsi="Arial" w:cs="Arial"/>
          <w:sz w:val="24"/>
          <w:szCs w:val="24"/>
        </w:rPr>
        <w:t>La</w:t>
      </w:r>
      <w:r w:rsidR="00E00099" w:rsidRPr="00E00099">
        <w:rPr>
          <w:rFonts w:ascii="Arial" w:hAnsi="Arial" w:cs="Arial"/>
          <w:sz w:val="24"/>
          <w:szCs w:val="24"/>
        </w:rPr>
        <w:t xml:space="preserve"> determinación de </w:t>
      </w:r>
      <w:r w:rsidR="00494787">
        <w:rPr>
          <w:rFonts w:ascii="Arial" w:hAnsi="Arial" w:cs="Arial"/>
          <w:sz w:val="24"/>
          <w:szCs w:val="24"/>
        </w:rPr>
        <w:t xml:space="preserve">la </w:t>
      </w:r>
      <w:r w:rsidR="00E00099" w:rsidRPr="00E00099">
        <w:rPr>
          <w:rFonts w:ascii="Arial" w:hAnsi="Arial" w:cs="Arial"/>
          <w:sz w:val="24"/>
          <w:szCs w:val="24"/>
        </w:rPr>
        <w:t>capacidad tiene repercusión en</w:t>
      </w:r>
      <w:r w:rsidR="00494787">
        <w:rPr>
          <w:rFonts w:ascii="Arial" w:hAnsi="Arial" w:cs="Arial"/>
          <w:sz w:val="24"/>
          <w:szCs w:val="24"/>
        </w:rPr>
        <w:t xml:space="preserve"> </w:t>
      </w:r>
      <w:r w:rsidR="00E00099" w:rsidRPr="00E00099">
        <w:rPr>
          <w:rFonts w:ascii="Arial" w:hAnsi="Arial" w:cs="Arial"/>
          <w:sz w:val="24"/>
          <w:szCs w:val="24"/>
        </w:rPr>
        <w:t>el conjunto de los actos de la persona, pero tiene</w:t>
      </w:r>
      <w:r w:rsidR="00494787">
        <w:rPr>
          <w:rFonts w:ascii="Arial" w:hAnsi="Arial" w:cs="Arial"/>
          <w:sz w:val="24"/>
          <w:szCs w:val="24"/>
        </w:rPr>
        <w:t xml:space="preserve"> </w:t>
      </w:r>
      <w:r w:rsidR="00E00099" w:rsidRPr="00E00099">
        <w:rPr>
          <w:rFonts w:ascii="Arial" w:hAnsi="Arial" w:cs="Arial"/>
          <w:sz w:val="24"/>
          <w:szCs w:val="24"/>
        </w:rPr>
        <w:t>manifestación particular en sus decisiones sobre:</w:t>
      </w:r>
      <w:r w:rsidR="00E00099">
        <w:rPr>
          <w:rFonts w:ascii="Arial" w:hAnsi="Arial" w:cs="Arial"/>
          <w:sz w:val="24"/>
          <w:szCs w:val="24"/>
        </w:rPr>
        <w:t xml:space="preserve"> La salud, en el complejo espacio de la </w:t>
      </w:r>
      <w:r w:rsidR="00E00099" w:rsidRPr="00E00099">
        <w:rPr>
          <w:rFonts w:ascii="Arial" w:hAnsi="Arial" w:cs="Arial"/>
          <w:sz w:val="24"/>
          <w:szCs w:val="24"/>
        </w:rPr>
        <w:t>problemática del consentimiento.</w:t>
      </w:r>
      <w:r w:rsidR="00E00099">
        <w:rPr>
          <w:rFonts w:ascii="Arial" w:hAnsi="Arial" w:cs="Arial"/>
          <w:sz w:val="24"/>
          <w:szCs w:val="24"/>
        </w:rPr>
        <w:t xml:space="preserve"> El patrimonio, sobre la </w:t>
      </w:r>
      <w:r w:rsidR="00E00099" w:rsidRPr="00E00099">
        <w:rPr>
          <w:rFonts w:ascii="Arial" w:hAnsi="Arial" w:cs="Arial"/>
          <w:sz w:val="24"/>
          <w:szCs w:val="24"/>
        </w:rPr>
        <w:t>validez de decisiones económicas</w:t>
      </w:r>
      <w:r w:rsidR="00E00099">
        <w:rPr>
          <w:rFonts w:ascii="Arial" w:hAnsi="Arial" w:cs="Arial"/>
          <w:sz w:val="24"/>
          <w:szCs w:val="24"/>
        </w:rPr>
        <w:t xml:space="preserve"> de las personas</w:t>
      </w:r>
      <w:r w:rsidR="00E00099" w:rsidRPr="00E00099">
        <w:rPr>
          <w:rFonts w:ascii="Arial" w:hAnsi="Arial" w:cs="Arial"/>
          <w:sz w:val="24"/>
          <w:szCs w:val="24"/>
        </w:rPr>
        <w:t>.</w:t>
      </w:r>
    </w:p>
    <w:p w:rsidR="00E00099" w:rsidRDefault="001539EF" w:rsidP="00E00099">
      <w:pPr>
        <w:tabs>
          <w:tab w:val="num" w:pos="1440"/>
        </w:tabs>
        <w:spacing w:before="360" w:after="360" w:line="360" w:lineRule="auto"/>
        <w:jc w:val="both"/>
        <w:rPr>
          <w:rFonts w:ascii="Arial" w:hAnsi="Arial" w:cs="Arial"/>
          <w:sz w:val="24"/>
          <w:szCs w:val="24"/>
        </w:rPr>
      </w:pPr>
      <w:r>
        <w:rPr>
          <w:rFonts w:ascii="Arial" w:hAnsi="Arial" w:cs="Arial"/>
          <w:sz w:val="24"/>
          <w:szCs w:val="24"/>
        </w:rPr>
        <w:t>Las posibilidades de acción de la temática jurídica sobre la capacidad decisoria son muy numerosas, según la concreta situación de la persona y su misma condición individual. Podemos centrarnos en tres grandes grupos:</w:t>
      </w:r>
    </w:p>
    <w:p w:rsidR="001539EF" w:rsidRDefault="001539EF" w:rsidP="001539EF">
      <w:pPr>
        <w:pStyle w:val="Prrafodelista"/>
        <w:numPr>
          <w:ilvl w:val="0"/>
          <w:numId w:val="4"/>
        </w:numPr>
        <w:tabs>
          <w:tab w:val="num" w:pos="1440"/>
        </w:tabs>
        <w:spacing w:before="360" w:after="360" w:line="360" w:lineRule="auto"/>
        <w:jc w:val="both"/>
        <w:rPr>
          <w:rFonts w:ascii="Arial" w:hAnsi="Arial" w:cs="Arial"/>
          <w:sz w:val="24"/>
          <w:szCs w:val="24"/>
        </w:rPr>
      </w:pPr>
      <w:r>
        <w:rPr>
          <w:rFonts w:ascii="Arial" w:hAnsi="Arial" w:cs="Arial"/>
          <w:sz w:val="24"/>
          <w:szCs w:val="24"/>
        </w:rPr>
        <w:lastRenderedPageBreak/>
        <w:t>Personas incapacitadas o con capacidad modificada. Sus posibilidades jurídicas de acción se encuentran limitadas por el contenido de la resolución judicial que define jurídicamente su situación. Como veremos más adelante la tendencia actual se dirige a posibilitar las decisiones de personas a las que</w:t>
      </w:r>
      <w:r w:rsidR="00353224">
        <w:rPr>
          <w:rFonts w:ascii="Arial" w:hAnsi="Arial" w:cs="Arial"/>
          <w:sz w:val="24"/>
          <w:szCs w:val="24"/>
        </w:rPr>
        <w:t>,</w:t>
      </w:r>
      <w:r>
        <w:rPr>
          <w:rFonts w:ascii="Arial" w:hAnsi="Arial" w:cs="Arial"/>
          <w:sz w:val="24"/>
          <w:szCs w:val="24"/>
        </w:rPr>
        <w:t xml:space="preserve"> en un criterio jurídico anterior</w:t>
      </w:r>
      <w:r w:rsidR="00353224">
        <w:rPr>
          <w:rFonts w:ascii="Arial" w:hAnsi="Arial" w:cs="Arial"/>
          <w:sz w:val="24"/>
          <w:szCs w:val="24"/>
        </w:rPr>
        <w:t>,</w:t>
      </w:r>
      <w:r>
        <w:rPr>
          <w:rFonts w:ascii="Arial" w:hAnsi="Arial" w:cs="Arial"/>
          <w:sz w:val="24"/>
          <w:szCs w:val="24"/>
        </w:rPr>
        <w:t xml:space="preserve"> se incapacitaba. Se tiende a sustituir las decisiones “por” otra persona, por las decisiones “con” otra persona. Complementar la capacidad, en lugar de sustituirla.</w:t>
      </w:r>
    </w:p>
    <w:p w:rsidR="0070473A" w:rsidRDefault="0070473A" w:rsidP="0070473A">
      <w:pPr>
        <w:pStyle w:val="Prrafodelista"/>
        <w:spacing w:before="360" w:after="360" w:line="360" w:lineRule="auto"/>
        <w:ind w:left="360"/>
        <w:jc w:val="both"/>
        <w:rPr>
          <w:rFonts w:ascii="Arial" w:hAnsi="Arial" w:cs="Arial"/>
          <w:sz w:val="24"/>
          <w:szCs w:val="24"/>
        </w:rPr>
      </w:pPr>
    </w:p>
    <w:p w:rsidR="001539EF" w:rsidRDefault="001539EF" w:rsidP="001539EF">
      <w:pPr>
        <w:pStyle w:val="Prrafodelista"/>
        <w:numPr>
          <w:ilvl w:val="0"/>
          <w:numId w:val="4"/>
        </w:numPr>
        <w:tabs>
          <w:tab w:val="num" w:pos="1440"/>
        </w:tabs>
        <w:spacing w:before="360" w:after="360" w:line="360" w:lineRule="auto"/>
        <w:jc w:val="both"/>
        <w:rPr>
          <w:rFonts w:ascii="Arial" w:hAnsi="Arial" w:cs="Arial"/>
          <w:sz w:val="24"/>
          <w:szCs w:val="24"/>
        </w:rPr>
      </w:pPr>
      <w:r>
        <w:rPr>
          <w:rFonts w:ascii="Arial" w:hAnsi="Arial" w:cs="Arial"/>
          <w:sz w:val="24"/>
          <w:szCs w:val="24"/>
        </w:rPr>
        <w:t>Personas con capacidad completa y decisión propia jurídicamente reconocida. Es el caso de quien dispone de capacidad jurídica para tomar sus propias decisiones. Percibe las situaciones, las valora, elabora criterio y decide en consecuencia.</w:t>
      </w:r>
    </w:p>
    <w:p w:rsidR="001539EF" w:rsidRPr="001539EF" w:rsidRDefault="001539EF" w:rsidP="001539EF">
      <w:pPr>
        <w:pStyle w:val="Prrafodelista"/>
        <w:rPr>
          <w:rFonts w:ascii="Arial" w:hAnsi="Arial" w:cs="Arial"/>
          <w:sz w:val="24"/>
          <w:szCs w:val="24"/>
        </w:rPr>
      </w:pPr>
    </w:p>
    <w:p w:rsidR="001539EF" w:rsidRDefault="001539EF" w:rsidP="001539EF">
      <w:pPr>
        <w:pStyle w:val="Prrafodelista"/>
        <w:numPr>
          <w:ilvl w:val="0"/>
          <w:numId w:val="4"/>
        </w:numPr>
        <w:tabs>
          <w:tab w:val="num" w:pos="1440"/>
        </w:tabs>
        <w:spacing w:before="360" w:after="360" w:line="360" w:lineRule="auto"/>
        <w:jc w:val="both"/>
        <w:rPr>
          <w:rFonts w:ascii="Arial" w:hAnsi="Arial" w:cs="Arial"/>
          <w:sz w:val="24"/>
          <w:szCs w:val="24"/>
        </w:rPr>
      </w:pPr>
      <w:r>
        <w:rPr>
          <w:rFonts w:ascii="Arial" w:hAnsi="Arial" w:cs="Arial"/>
          <w:sz w:val="24"/>
          <w:szCs w:val="24"/>
        </w:rPr>
        <w:t>Personas con capacidad limitada por razón de su propia condición personal o en base a la situación concreta que viven. En el primer caso podemos situar a menores o a personas con importante deterioro cognitivo, que a</w:t>
      </w:r>
      <w:r w:rsidR="00CE34EE">
        <w:rPr>
          <w:rFonts w:ascii="Arial" w:hAnsi="Arial" w:cs="Arial"/>
          <w:sz w:val="24"/>
          <w:szCs w:val="24"/>
        </w:rPr>
        <w:t>u</w:t>
      </w:r>
      <w:r>
        <w:rPr>
          <w:rFonts w:ascii="Arial" w:hAnsi="Arial" w:cs="Arial"/>
          <w:sz w:val="24"/>
          <w:szCs w:val="24"/>
        </w:rPr>
        <w:t>n cuando no exista ninguna resolución judicial limitativa de su capacidad decisoria</w:t>
      </w:r>
      <w:r w:rsidR="00CE34EE">
        <w:rPr>
          <w:rFonts w:ascii="Arial" w:hAnsi="Arial" w:cs="Arial"/>
          <w:sz w:val="24"/>
          <w:szCs w:val="24"/>
        </w:rPr>
        <w:t>, tienen ésta limitada. En el segundo supuesto encontramos a quienes teniendo</w:t>
      </w:r>
      <w:r w:rsidR="00353224">
        <w:rPr>
          <w:rFonts w:ascii="Arial" w:hAnsi="Arial" w:cs="Arial"/>
          <w:sz w:val="24"/>
          <w:szCs w:val="24"/>
        </w:rPr>
        <w:t>,</w:t>
      </w:r>
      <w:r w:rsidR="00CE34EE">
        <w:rPr>
          <w:rFonts w:ascii="Arial" w:hAnsi="Arial" w:cs="Arial"/>
          <w:sz w:val="24"/>
          <w:szCs w:val="24"/>
        </w:rPr>
        <w:t xml:space="preserve"> normalmente</w:t>
      </w:r>
      <w:r w:rsidR="00353224">
        <w:rPr>
          <w:rFonts w:ascii="Arial" w:hAnsi="Arial" w:cs="Arial"/>
          <w:sz w:val="24"/>
          <w:szCs w:val="24"/>
        </w:rPr>
        <w:t>,</w:t>
      </w:r>
      <w:r w:rsidR="00CE34EE">
        <w:rPr>
          <w:rFonts w:ascii="Arial" w:hAnsi="Arial" w:cs="Arial"/>
          <w:sz w:val="24"/>
          <w:szCs w:val="24"/>
        </w:rPr>
        <w:t xml:space="preserve"> capacidad decisoria, sin embargo se encuentran en una concreta situación que se la hace perder. Es el caso de quien se encuentra temporalmente en estado de inconsciencia o el de un enfermo mental, habitualmente competente, pero que se encuentra momentáneamente en un brote o en situación de delirio.</w:t>
      </w:r>
    </w:p>
    <w:p w:rsidR="00CE34EE" w:rsidRDefault="00CE34EE" w:rsidP="00CE34EE">
      <w:pPr>
        <w:pStyle w:val="Prrafodelista"/>
        <w:rPr>
          <w:rFonts w:ascii="Arial" w:hAnsi="Arial" w:cs="Arial"/>
          <w:sz w:val="24"/>
          <w:szCs w:val="24"/>
        </w:rPr>
      </w:pPr>
    </w:p>
    <w:p w:rsidR="00CE34EE" w:rsidRPr="00CE34EE" w:rsidRDefault="00CE34EE" w:rsidP="00CE34EE">
      <w:pPr>
        <w:pStyle w:val="Prrafodelista"/>
        <w:rPr>
          <w:rFonts w:ascii="Arial" w:hAnsi="Arial" w:cs="Arial"/>
          <w:sz w:val="24"/>
          <w:szCs w:val="24"/>
        </w:rPr>
      </w:pPr>
    </w:p>
    <w:p w:rsidR="00CE34EE" w:rsidRDefault="00CE34EE" w:rsidP="00CE34EE">
      <w:pPr>
        <w:tabs>
          <w:tab w:val="num" w:pos="1440"/>
        </w:tabs>
        <w:spacing w:before="360" w:after="360" w:line="360" w:lineRule="auto"/>
        <w:jc w:val="both"/>
        <w:rPr>
          <w:rFonts w:ascii="Arial" w:hAnsi="Arial" w:cs="Arial"/>
          <w:b/>
          <w:sz w:val="24"/>
          <w:szCs w:val="24"/>
        </w:rPr>
      </w:pPr>
      <w:r w:rsidRPr="00CE34EE">
        <w:rPr>
          <w:rFonts w:ascii="Arial" w:hAnsi="Arial" w:cs="Arial"/>
          <w:b/>
          <w:sz w:val="24"/>
          <w:szCs w:val="24"/>
        </w:rPr>
        <w:t>CAPACIDAD PERSONAL Y FIGURAS PRÓXIMAS</w:t>
      </w:r>
    </w:p>
    <w:p w:rsidR="00CE34EE" w:rsidRPr="00CE34EE" w:rsidRDefault="00CE34EE" w:rsidP="00CE34EE">
      <w:pPr>
        <w:tabs>
          <w:tab w:val="num" w:pos="1440"/>
        </w:tabs>
        <w:spacing w:before="360" w:after="360" w:line="360" w:lineRule="auto"/>
        <w:jc w:val="both"/>
        <w:rPr>
          <w:rFonts w:ascii="Arial" w:hAnsi="Arial" w:cs="Arial"/>
          <w:sz w:val="24"/>
          <w:szCs w:val="24"/>
        </w:rPr>
      </w:pPr>
      <w:r>
        <w:rPr>
          <w:rFonts w:ascii="Arial" w:hAnsi="Arial" w:cs="Arial"/>
          <w:sz w:val="24"/>
          <w:szCs w:val="24"/>
        </w:rPr>
        <w:t>Existe una terminología de frecuente manejo, pero que</w:t>
      </w:r>
      <w:r w:rsidR="00353224">
        <w:rPr>
          <w:rFonts w:ascii="Arial" w:hAnsi="Arial" w:cs="Arial"/>
          <w:sz w:val="24"/>
          <w:szCs w:val="24"/>
        </w:rPr>
        <w:t xml:space="preserve"> no se usa</w:t>
      </w:r>
      <w:r>
        <w:rPr>
          <w:rFonts w:ascii="Arial" w:hAnsi="Arial" w:cs="Arial"/>
          <w:sz w:val="24"/>
          <w:szCs w:val="24"/>
        </w:rPr>
        <w:t xml:space="preserve"> siempre con precisión</w:t>
      </w:r>
      <w:r w:rsidR="00353224">
        <w:rPr>
          <w:rFonts w:ascii="Arial" w:hAnsi="Arial" w:cs="Arial"/>
          <w:sz w:val="24"/>
          <w:szCs w:val="24"/>
        </w:rPr>
        <w:t xml:space="preserve"> adecuada</w:t>
      </w:r>
      <w:r>
        <w:rPr>
          <w:rFonts w:ascii="Arial" w:hAnsi="Arial" w:cs="Arial"/>
          <w:sz w:val="24"/>
          <w:szCs w:val="24"/>
        </w:rPr>
        <w:t xml:space="preserve">. Vamos a examinar estos conceptos, siquiera con brevedad, por su </w:t>
      </w:r>
      <w:r w:rsidRPr="00CE34EE">
        <w:rPr>
          <w:rFonts w:ascii="Arial" w:hAnsi="Arial" w:cs="Arial"/>
          <w:sz w:val="24"/>
          <w:szCs w:val="24"/>
        </w:rPr>
        <w:t>relevancia jurídica respecto de la capacidad de las personas.</w:t>
      </w:r>
    </w:p>
    <w:p w:rsidR="00CE34EE" w:rsidRPr="00CE34EE" w:rsidRDefault="00CE34EE" w:rsidP="00CE34EE">
      <w:pPr>
        <w:tabs>
          <w:tab w:val="num" w:pos="1440"/>
        </w:tabs>
        <w:spacing w:before="360" w:after="360" w:line="360" w:lineRule="auto"/>
        <w:jc w:val="both"/>
        <w:rPr>
          <w:rFonts w:ascii="Arial" w:hAnsi="Arial" w:cs="Arial"/>
          <w:sz w:val="24"/>
          <w:szCs w:val="24"/>
        </w:rPr>
      </w:pPr>
      <w:r w:rsidRPr="00CE34EE">
        <w:rPr>
          <w:rFonts w:ascii="Arial" w:hAnsi="Arial" w:cs="Arial"/>
          <w:bCs/>
          <w:sz w:val="24"/>
          <w:szCs w:val="24"/>
        </w:rPr>
        <w:lastRenderedPageBreak/>
        <w:t>PERSONALIDAD  JURÍDICA</w:t>
      </w:r>
      <w:r w:rsidRPr="00CE34EE">
        <w:rPr>
          <w:rFonts w:ascii="Arial" w:hAnsi="Arial" w:cs="Arial"/>
          <w:sz w:val="24"/>
          <w:szCs w:val="24"/>
        </w:rPr>
        <w:t xml:space="preserve">: </w:t>
      </w:r>
      <w:r>
        <w:rPr>
          <w:rFonts w:ascii="Arial" w:hAnsi="Arial" w:cs="Arial"/>
          <w:sz w:val="24"/>
          <w:szCs w:val="24"/>
        </w:rPr>
        <w:t>Es la a</w:t>
      </w:r>
      <w:r w:rsidR="00353224">
        <w:rPr>
          <w:rFonts w:ascii="Arial" w:hAnsi="Arial" w:cs="Arial"/>
          <w:sz w:val="24"/>
          <w:szCs w:val="24"/>
        </w:rPr>
        <w:t>ptitud</w:t>
      </w:r>
      <w:r w:rsidRPr="00CE34EE">
        <w:rPr>
          <w:rFonts w:ascii="Arial" w:hAnsi="Arial" w:cs="Arial"/>
          <w:sz w:val="24"/>
          <w:szCs w:val="24"/>
        </w:rPr>
        <w:t xml:space="preserve"> para </w:t>
      </w:r>
      <w:r w:rsidR="00353224">
        <w:rPr>
          <w:rFonts w:ascii="Arial" w:hAnsi="Arial" w:cs="Arial"/>
          <w:sz w:val="24"/>
          <w:szCs w:val="24"/>
        </w:rPr>
        <w:t>ser titular</w:t>
      </w:r>
      <w:r>
        <w:rPr>
          <w:rFonts w:ascii="Arial" w:hAnsi="Arial" w:cs="Arial"/>
          <w:sz w:val="24"/>
          <w:szCs w:val="24"/>
        </w:rPr>
        <w:t xml:space="preserve"> de </w:t>
      </w:r>
      <w:r w:rsidRPr="00CE34EE">
        <w:rPr>
          <w:rFonts w:ascii="Arial" w:hAnsi="Arial" w:cs="Arial"/>
          <w:sz w:val="24"/>
          <w:szCs w:val="24"/>
        </w:rPr>
        <w:t>derechos y deberes.</w:t>
      </w:r>
      <w:r w:rsidR="00494787">
        <w:rPr>
          <w:rFonts w:ascii="Arial" w:hAnsi="Arial" w:cs="Arial"/>
          <w:sz w:val="24"/>
          <w:szCs w:val="24"/>
        </w:rPr>
        <w:t xml:space="preserve"> </w:t>
      </w:r>
      <w:r w:rsidRPr="00CE34EE">
        <w:rPr>
          <w:rFonts w:ascii="Arial" w:hAnsi="Arial" w:cs="Arial"/>
          <w:sz w:val="24"/>
          <w:szCs w:val="24"/>
        </w:rPr>
        <w:t>La tiene cualquier persona</w:t>
      </w:r>
      <w:r>
        <w:rPr>
          <w:rFonts w:ascii="Arial" w:hAnsi="Arial" w:cs="Arial"/>
          <w:sz w:val="24"/>
          <w:szCs w:val="24"/>
        </w:rPr>
        <w:t xml:space="preserve"> por esa sola condición</w:t>
      </w:r>
      <w:r w:rsidRPr="00CE34EE">
        <w:rPr>
          <w:rFonts w:ascii="Arial" w:hAnsi="Arial" w:cs="Arial"/>
          <w:sz w:val="24"/>
          <w:szCs w:val="24"/>
        </w:rPr>
        <w:t xml:space="preserve">. </w:t>
      </w:r>
      <w:r>
        <w:rPr>
          <w:rFonts w:ascii="Arial" w:hAnsi="Arial" w:cs="Arial"/>
          <w:sz w:val="24"/>
          <w:szCs w:val="24"/>
        </w:rPr>
        <w:t xml:space="preserve">Se trata de </w:t>
      </w:r>
      <w:r w:rsidRPr="00CE34EE">
        <w:rPr>
          <w:rFonts w:ascii="Arial" w:hAnsi="Arial" w:cs="Arial"/>
          <w:sz w:val="24"/>
          <w:szCs w:val="24"/>
        </w:rPr>
        <w:t>un concepto abstracto, estático y uniforme.</w:t>
      </w:r>
      <w:r>
        <w:rPr>
          <w:rFonts w:ascii="Arial" w:hAnsi="Arial" w:cs="Arial"/>
          <w:sz w:val="24"/>
          <w:szCs w:val="24"/>
        </w:rPr>
        <w:t xml:space="preserve"> Un niño de corta edad puede ser titular registral de un inmueble, pero no puede disponer de él en ningún negocio jurídico.</w:t>
      </w:r>
    </w:p>
    <w:p w:rsidR="00CE34EE" w:rsidRPr="00CE34EE" w:rsidRDefault="00CE34EE" w:rsidP="00CE34EE">
      <w:pPr>
        <w:tabs>
          <w:tab w:val="num" w:pos="1440"/>
        </w:tabs>
        <w:spacing w:before="360" w:after="360" w:line="360" w:lineRule="auto"/>
        <w:jc w:val="both"/>
        <w:rPr>
          <w:rFonts w:ascii="Arial" w:hAnsi="Arial" w:cs="Arial"/>
          <w:sz w:val="24"/>
          <w:szCs w:val="24"/>
        </w:rPr>
      </w:pPr>
      <w:r w:rsidRPr="00CE34EE">
        <w:rPr>
          <w:rFonts w:ascii="Arial" w:hAnsi="Arial" w:cs="Arial"/>
          <w:bCs/>
          <w:sz w:val="24"/>
          <w:szCs w:val="24"/>
        </w:rPr>
        <w:t>CAPACIDAD  DE  OBRAR</w:t>
      </w:r>
      <w:r w:rsidRPr="00CE34EE">
        <w:rPr>
          <w:rFonts w:ascii="Arial" w:hAnsi="Arial" w:cs="Arial"/>
          <w:sz w:val="24"/>
          <w:szCs w:val="24"/>
        </w:rPr>
        <w:t xml:space="preserve">:Posibilidad del ejercicio de </w:t>
      </w:r>
      <w:r>
        <w:rPr>
          <w:rFonts w:ascii="Arial" w:hAnsi="Arial" w:cs="Arial"/>
          <w:sz w:val="24"/>
          <w:szCs w:val="24"/>
        </w:rPr>
        <w:t xml:space="preserve">los </w:t>
      </w:r>
      <w:r w:rsidRPr="00CE34EE">
        <w:rPr>
          <w:rFonts w:ascii="Arial" w:hAnsi="Arial" w:cs="Arial"/>
          <w:sz w:val="24"/>
          <w:szCs w:val="24"/>
        </w:rPr>
        <w:t>derechos y  deberes</w:t>
      </w:r>
      <w:r>
        <w:rPr>
          <w:rFonts w:ascii="Arial" w:hAnsi="Arial" w:cs="Arial"/>
          <w:sz w:val="24"/>
          <w:szCs w:val="24"/>
        </w:rPr>
        <w:t xml:space="preserve"> a los que pueda acceder una persona</w:t>
      </w:r>
      <w:r w:rsidRPr="00CE34EE">
        <w:rPr>
          <w:rFonts w:ascii="Arial" w:hAnsi="Arial" w:cs="Arial"/>
          <w:sz w:val="24"/>
          <w:szCs w:val="24"/>
        </w:rPr>
        <w:t>.</w:t>
      </w:r>
      <w:r w:rsidR="00837813">
        <w:rPr>
          <w:rFonts w:ascii="Arial" w:hAnsi="Arial" w:cs="Arial"/>
          <w:sz w:val="24"/>
          <w:szCs w:val="24"/>
        </w:rPr>
        <w:t>Algunas personas no la tienen</w:t>
      </w:r>
      <w:r w:rsidRPr="00CE34EE">
        <w:rPr>
          <w:rFonts w:ascii="Arial" w:hAnsi="Arial" w:cs="Arial"/>
          <w:sz w:val="24"/>
          <w:szCs w:val="24"/>
        </w:rPr>
        <w:t>.</w:t>
      </w:r>
      <w:r>
        <w:rPr>
          <w:rFonts w:ascii="Arial" w:hAnsi="Arial" w:cs="Arial"/>
          <w:sz w:val="24"/>
          <w:szCs w:val="24"/>
        </w:rPr>
        <w:t xml:space="preserve"> En el caso anterior, el menor titular de dominio del inmueble </w:t>
      </w:r>
      <w:r w:rsidR="00494787">
        <w:rPr>
          <w:rFonts w:ascii="Arial" w:hAnsi="Arial" w:cs="Arial"/>
          <w:sz w:val="24"/>
          <w:szCs w:val="24"/>
        </w:rPr>
        <w:t>podrá disponer de él al cumplir</w:t>
      </w:r>
      <w:r>
        <w:rPr>
          <w:rFonts w:ascii="Arial" w:hAnsi="Arial" w:cs="Arial"/>
          <w:sz w:val="24"/>
          <w:szCs w:val="24"/>
        </w:rPr>
        <w:t xml:space="preserve"> la mayoría de edad, si no concurre ninguna causa ex</w:t>
      </w:r>
      <w:r w:rsidR="00837813">
        <w:rPr>
          <w:rFonts w:ascii="Arial" w:hAnsi="Arial" w:cs="Arial"/>
          <w:sz w:val="24"/>
          <w:szCs w:val="24"/>
        </w:rPr>
        <w:t>tr</w:t>
      </w:r>
      <w:r>
        <w:rPr>
          <w:rFonts w:ascii="Arial" w:hAnsi="Arial" w:cs="Arial"/>
          <w:sz w:val="24"/>
          <w:szCs w:val="24"/>
        </w:rPr>
        <w:t xml:space="preserve">aordinaria de </w:t>
      </w:r>
      <w:r w:rsidR="00837813">
        <w:rPr>
          <w:rFonts w:ascii="Arial" w:hAnsi="Arial" w:cs="Arial"/>
          <w:sz w:val="24"/>
          <w:szCs w:val="24"/>
        </w:rPr>
        <w:t xml:space="preserve">privación </w:t>
      </w:r>
      <w:r w:rsidR="00AF4A92">
        <w:rPr>
          <w:rFonts w:ascii="Arial" w:hAnsi="Arial" w:cs="Arial"/>
          <w:sz w:val="24"/>
          <w:szCs w:val="24"/>
        </w:rPr>
        <w:t>o limitación de su</w:t>
      </w:r>
      <w:r w:rsidR="00837813">
        <w:rPr>
          <w:rFonts w:ascii="Arial" w:hAnsi="Arial" w:cs="Arial"/>
          <w:sz w:val="24"/>
          <w:szCs w:val="24"/>
        </w:rPr>
        <w:t xml:space="preserve"> capacidad. La capacidad de obrar es un c</w:t>
      </w:r>
      <w:r w:rsidR="00837813" w:rsidRPr="00CE34EE">
        <w:rPr>
          <w:rFonts w:ascii="Arial" w:hAnsi="Arial" w:cs="Arial"/>
          <w:sz w:val="24"/>
          <w:szCs w:val="24"/>
        </w:rPr>
        <w:t>oncepto dinámico y contingente</w:t>
      </w:r>
      <w:r w:rsidR="00837813">
        <w:rPr>
          <w:rFonts w:ascii="Arial" w:hAnsi="Arial" w:cs="Arial"/>
          <w:sz w:val="24"/>
          <w:szCs w:val="24"/>
        </w:rPr>
        <w:t>, pues se nace sin ella, se adquiere por la citada causa de la mayoría de edad y se puede perder por circunstancias sobrevenidas.</w:t>
      </w:r>
    </w:p>
    <w:p w:rsidR="00CE34EE" w:rsidRPr="00CE34EE" w:rsidRDefault="00CE34EE" w:rsidP="00CE34EE">
      <w:pPr>
        <w:tabs>
          <w:tab w:val="num" w:pos="1440"/>
        </w:tabs>
        <w:spacing w:before="360" w:after="360" w:line="360" w:lineRule="auto"/>
        <w:jc w:val="both"/>
        <w:rPr>
          <w:rFonts w:ascii="Arial" w:hAnsi="Arial" w:cs="Arial"/>
          <w:sz w:val="24"/>
          <w:szCs w:val="24"/>
        </w:rPr>
      </w:pPr>
      <w:r w:rsidRPr="00837813">
        <w:rPr>
          <w:rFonts w:ascii="Arial" w:hAnsi="Arial" w:cs="Arial"/>
          <w:bCs/>
          <w:sz w:val="24"/>
          <w:szCs w:val="24"/>
        </w:rPr>
        <w:t>DISCAPACIDAD</w:t>
      </w:r>
      <w:r w:rsidRPr="00837813">
        <w:rPr>
          <w:rFonts w:ascii="Arial" w:hAnsi="Arial" w:cs="Arial"/>
          <w:sz w:val="24"/>
          <w:szCs w:val="24"/>
        </w:rPr>
        <w:t>:</w:t>
      </w:r>
      <w:r w:rsidR="00837813">
        <w:rPr>
          <w:rFonts w:ascii="Arial" w:hAnsi="Arial" w:cs="Arial"/>
          <w:sz w:val="24"/>
          <w:szCs w:val="24"/>
        </w:rPr>
        <w:t xml:space="preserve"> Se produce cuando concurren </w:t>
      </w:r>
      <w:r w:rsidRPr="00CE34EE">
        <w:rPr>
          <w:rFonts w:ascii="Arial" w:hAnsi="Arial" w:cs="Arial"/>
          <w:sz w:val="24"/>
          <w:szCs w:val="24"/>
        </w:rPr>
        <w:t>limitaciones</w:t>
      </w:r>
      <w:r w:rsidR="00AF4A92">
        <w:rPr>
          <w:rFonts w:ascii="Arial" w:hAnsi="Arial" w:cs="Arial"/>
          <w:sz w:val="24"/>
          <w:szCs w:val="24"/>
        </w:rPr>
        <w:t xml:space="preserve"> en la actividad de la persona de </w:t>
      </w:r>
      <w:r w:rsidRPr="00CE34EE">
        <w:rPr>
          <w:rFonts w:ascii="Arial" w:hAnsi="Arial" w:cs="Arial"/>
          <w:sz w:val="24"/>
          <w:szCs w:val="24"/>
        </w:rPr>
        <w:t>más del 33%.Precisa de cuantificación y reconocimiento administrativo.</w:t>
      </w:r>
      <w:r w:rsidR="00837813">
        <w:rPr>
          <w:rFonts w:ascii="Arial" w:hAnsi="Arial" w:cs="Arial"/>
          <w:sz w:val="24"/>
          <w:szCs w:val="24"/>
        </w:rPr>
        <w:t xml:space="preserve"> La capacidad está limitada pero subsiste,</w:t>
      </w:r>
    </w:p>
    <w:p w:rsidR="00CE34EE" w:rsidRPr="00837813" w:rsidRDefault="00CE34EE" w:rsidP="00CE34EE">
      <w:pPr>
        <w:tabs>
          <w:tab w:val="num" w:pos="1440"/>
        </w:tabs>
        <w:spacing w:before="360" w:after="360" w:line="360" w:lineRule="auto"/>
        <w:jc w:val="both"/>
        <w:rPr>
          <w:rFonts w:ascii="Arial" w:hAnsi="Arial" w:cs="Arial"/>
          <w:sz w:val="24"/>
          <w:szCs w:val="24"/>
        </w:rPr>
      </w:pPr>
      <w:r w:rsidRPr="00837813">
        <w:rPr>
          <w:rFonts w:ascii="Arial" w:hAnsi="Arial" w:cs="Arial"/>
          <w:bCs/>
          <w:sz w:val="24"/>
          <w:szCs w:val="24"/>
        </w:rPr>
        <w:t>DEPENDENCIA</w:t>
      </w:r>
      <w:r w:rsidR="00837813" w:rsidRPr="00837813">
        <w:rPr>
          <w:rFonts w:ascii="Arial" w:hAnsi="Arial" w:cs="Arial"/>
          <w:sz w:val="24"/>
          <w:szCs w:val="24"/>
        </w:rPr>
        <w:t>:</w:t>
      </w:r>
      <w:r w:rsidR="00837813">
        <w:rPr>
          <w:rFonts w:ascii="Arial" w:hAnsi="Arial" w:cs="Arial"/>
          <w:sz w:val="24"/>
          <w:szCs w:val="24"/>
        </w:rPr>
        <w:t xml:space="preserve"> Es aquel e</w:t>
      </w:r>
      <w:r w:rsidRPr="00CE34EE">
        <w:rPr>
          <w:rFonts w:ascii="Arial" w:hAnsi="Arial" w:cs="Arial"/>
          <w:sz w:val="24"/>
          <w:szCs w:val="24"/>
        </w:rPr>
        <w:t xml:space="preserve">stado  permanente  que  ocasiona  la necesidad de otra persona para asistir al dependiente. </w:t>
      </w:r>
      <w:r w:rsidR="00837813">
        <w:rPr>
          <w:rFonts w:ascii="Arial" w:hAnsi="Arial" w:cs="Arial"/>
          <w:sz w:val="24"/>
          <w:szCs w:val="24"/>
        </w:rPr>
        <w:t>Con la discapacidad concurre la dependencia para determinadas actividades básicas de la vida de la persona. Puede traer su o</w:t>
      </w:r>
      <w:r w:rsidRPr="00CE34EE">
        <w:rPr>
          <w:rFonts w:ascii="Arial" w:hAnsi="Arial" w:cs="Arial"/>
          <w:sz w:val="24"/>
          <w:szCs w:val="24"/>
        </w:rPr>
        <w:t xml:space="preserve">rigen en </w:t>
      </w:r>
      <w:r w:rsidR="00837813">
        <w:rPr>
          <w:rFonts w:ascii="Arial" w:hAnsi="Arial" w:cs="Arial"/>
          <w:sz w:val="24"/>
          <w:szCs w:val="24"/>
        </w:rPr>
        <w:t xml:space="preserve">la concurrencia de determinadas </w:t>
      </w:r>
      <w:r w:rsidRPr="00CE34EE">
        <w:rPr>
          <w:rFonts w:ascii="Arial" w:hAnsi="Arial" w:cs="Arial"/>
          <w:sz w:val="24"/>
          <w:szCs w:val="24"/>
        </w:rPr>
        <w:t xml:space="preserve">patologías o en la </w:t>
      </w:r>
      <w:r w:rsidRPr="00837813">
        <w:rPr>
          <w:rFonts w:ascii="Arial" w:hAnsi="Arial" w:cs="Arial"/>
          <w:sz w:val="24"/>
          <w:szCs w:val="24"/>
        </w:rPr>
        <w:t>edad.</w:t>
      </w:r>
    </w:p>
    <w:p w:rsidR="00CE34EE" w:rsidRPr="00CE34EE" w:rsidRDefault="00CE34EE" w:rsidP="00CE34EE">
      <w:pPr>
        <w:tabs>
          <w:tab w:val="num" w:pos="1440"/>
        </w:tabs>
        <w:spacing w:before="360" w:after="360" w:line="360" w:lineRule="auto"/>
        <w:jc w:val="both"/>
        <w:rPr>
          <w:rFonts w:ascii="Arial" w:hAnsi="Arial" w:cs="Arial"/>
          <w:sz w:val="24"/>
          <w:szCs w:val="24"/>
        </w:rPr>
      </w:pPr>
      <w:r w:rsidRPr="00837813">
        <w:rPr>
          <w:rFonts w:ascii="Arial" w:hAnsi="Arial" w:cs="Arial"/>
          <w:bCs/>
          <w:sz w:val="24"/>
          <w:szCs w:val="24"/>
        </w:rPr>
        <w:t>INCAPACIDAD</w:t>
      </w:r>
      <w:r w:rsidRPr="00837813">
        <w:rPr>
          <w:rFonts w:ascii="Arial" w:hAnsi="Arial" w:cs="Arial"/>
          <w:sz w:val="24"/>
          <w:szCs w:val="24"/>
        </w:rPr>
        <w:t>:</w:t>
      </w:r>
      <w:r w:rsidR="00494787">
        <w:rPr>
          <w:rFonts w:ascii="Arial" w:hAnsi="Arial" w:cs="Arial"/>
          <w:sz w:val="24"/>
          <w:szCs w:val="24"/>
        </w:rPr>
        <w:t xml:space="preserve"> </w:t>
      </w:r>
      <w:r w:rsidRPr="00CE34EE">
        <w:rPr>
          <w:rFonts w:ascii="Arial" w:hAnsi="Arial" w:cs="Arial"/>
          <w:sz w:val="24"/>
          <w:szCs w:val="24"/>
        </w:rPr>
        <w:t>Situación  temporal  o  permanente de falta de capacidadsin declaración legal</w:t>
      </w:r>
      <w:r w:rsidR="00837813">
        <w:rPr>
          <w:rFonts w:ascii="Arial" w:hAnsi="Arial" w:cs="Arial"/>
          <w:sz w:val="24"/>
          <w:szCs w:val="24"/>
        </w:rPr>
        <w:t xml:space="preserve"> limitativa</w:t>
      </w:r>
      <w:r w:rsidRPr="00CE34EE">
        <w:rPr>
          <w:rFonts w:ascii="Arial" w:hAnsi="Arial" w:cs="Arial"/>
          <w:sz w:val="24"/>
          <w:szCs w:val="24"/>
        </w:rPr>
        <w:t xml:space="preserve">. </w:t>
      </w:r>
      <w:r w:rsidR="00837813">
        <w:rPr>
          <w:rFonts w:ascii="Arial" w:hAnsi="Arial" w:cs="Arial"/>
          <w:sz w:val="24"/>
          <w:szCs w:val="24"/>
        </w:rPr>
        <w:t>Tiene su o</w:t>
      </w:r>
      <w:r w:rsidRPr="00CE34EE">
        <w:rPr>
          <w:rFonts w:ascii="Arial" w:hAnsi="Arial" w:cs="Arial"/>
          <w:sz w:val="24"/>
          <w:szCs w:val="24"/>
        </w:rPr>
        <w:t xml:space="preserve">rigen en </w:t>
      </w:r>
      <w:r w:rsidR="00837813">
        <w:rPr>
          <w:rFonts w:ascii="Arial" w:hAnsi="Arial" w:cs="Arial"/>
          <w:sz w:val="24"/>
          <w:szCs w:val="24"/>
        </w:rPr>
        <w:t xml:space="preserve">la </w:t>
      </w:r>
      <w:r w:rsidRPr="00CE34EE">
        <w:rPr>
          <w:rFonts w:ascii="Arial" w:hAnsi="Arial" w:cs="Arial"/>
          <w:sz w:val="24"/>
          <w:szCs w:val="24"/>
        </w:rPr>
        <w:t>situación clínica</w:t>
      </w:r>
      <w:r w:rsidR="00837813">
        <w:rPr>
          <w:rFonts w:ascii="Arial" w:hAnsi="Arial" w:cs="Arial"/>
          <w:sz w:val="24"/>
          <w:szCs w:val="24"/>
        </w:rPr>
        <w:t xml:space="preserve"> de una persona</w:t>
      </w:r>
      <w:r w:rsidRPr="00CE34EE">
        <w:rPr>
          <w:rFonts w:ascii="Arial" w:hAnsi="Arial" w:cs="Arial"/>
          <w:sz w:val="24"/>
          <w:szCs w:val="24"/>
        </w:rPr>
        <w:t xml:space="preserve">. </w:t>
      </w:r>
      <w:r w:rsidR="00837813">
        <w:rPr>
          <w:rFonts w:ascii="Arial" w:hAnsi="Arial" w:cs="Arial"/>
          <w:sz w:val="24"/>
          <w:szCs w:val="24"/>
        </w:rPr>
        <w:t>Incapacidad es un concepto médico, mientras que incapacitación (o capacidad limitada) son acepciones jurídicas. Una persona incapaz puede no estar incapacitada, mientras que una persona incapacitada es persona incapaz, precisamente por esta última condición.</w:t>
      </w:r>
    </w:p>
    <w:p w:rsidR="00CE34EE" w:rsidRDefault="00837813" w:rsidP="00CE34EE">
      <w:pPr>
        <w:tabs>
          <w:tab w:val="num" w:pos="1440"/>
        </w:tabs>
        <w:spacing w:before="360" w:after="360" w:line="360" w:lineRule="auto"/>
        <w:jc w:val="both"/>
        <w:rPr>
          <w:rFonts w:ascii="Arial" w:hAnsi="Arial" w:cs="Arial"/>
          <w:sz w:val="24"/>
          <w:szCs w:val="24"/>
        </w:rPr>
      </w:pPr>
      <w:r>
        <w:rPr>
          <w:rFonts w:ascii="Arial" w:hAnsi="Arial" w:cs="Arial"/>
          <w:bCs/>
          <w:sz w:val="24"/>
          <w:szCs w:val="24"/>
        </w:rPr>
        <w:t xml:space="preserve">MODIFICACIÓN LEGAL DE </w:t>
      </w:r>
      <w:r w:rsidR="00CE34EE" w:rsidRPr="00837813">
        <w:rPr>
          <w:rFonts w:ascii="Arial" w:hAnsi="Arial" w:cs="Arial"/>
          <w:bCs/>
          <w:sz w:val="24"/>
          <w:szCs w:val="24"/>
        </w:rPr>
        <w:t xml:space="preserve">LA </w:t>
      </w:r>
      <w:r>
        <w:rPr>
          <w:rFonts w:ascii="Arial" w:hAnsi="Arial" w:cs="Arial"/>
          <w:bCs/>
          <w:sz w:val="24"/>
          <w:szCs w:val="24"/>
        </w:rPr>
        <w:t xml:space="preserve">CAPACIDAD </w:t>
      </w:r>
      <w:r w:rsidR="00CE34EE" w:rsidRPr="00837813">
        <w:rPr>
          <w:rFonts w:ascii="Arial" w:hAnsi="Arial" w:cs="Arial"/>
          <w:bCs/>
          <w:sz w:val="24"/>
          <w:szCs w:val="24"/>
        </w:rPr>
        <w:t>E INCAPACITACIÓN</w:t>
      </w:r>
      <w:r>
        <w:rPr>
          <w:rFonts w:ascii="Arial" w:hAnsi="Arial" w:cs="Arial"/>
          <w:sz w:val="24"/>
          <w:szCs w:val="24"/>
        </w:rPr>
        <w:t xml:space="preserve">: </w:t>
      </w:r>
      <w:r w:rsidR="00CE34EE" w:rsidRPr="00CE34EE">
        <w:rPr>
          <w:rFonts w:ascii="Arial" w:hAnsi="Arial" w:cs="Arial"/>
          <w:sz w:val="24"/>
          <w:szCs w:val="24"/>
        </w:rPr>
        <w:t>Situación</w:t>
      </w:r>
      <w:r w:rsidR="00494787">
        <w:rPr>
          <w:rFonts w:ascii="Arial" w:hAnsi="Arial" w:cs="Arial"/>
          <w:sz w:val="24"/>
          <w:szCs w:val="24"/>
        </w:rPr>
        <w:t xml:space="preserve"> </w:t>
      </w:r>
      <w:r w:rsidR="00CE34EE" w:rsidRPr="00CE34EE">
        <w:rPr>
          <w:rFonts w:ascii="Arial" w:hAnsi="Arial" w:cs="Arial"/>
          <w:sz w:val="24"/>
          <w:szCs w:val="24"/>
        </w:rPr>
        <w:t xml:space="preserve">legal  de falta  de  capacidad judicialmente declarada. </w:t>
      </w:r>
      <w:r>
        <w:rPr>
          <w:rFonts w:ascii="Arial" w:hAnsi="Arial" w:cs="Arial"/>
          <w:sz w:val="24"/>
          <w:szCs w:val="24"/>
        </w:rPr>
        <w:t>Tiene su o</w:t>
      </w:r>
      <w:r w:rsidR="00CE34EE" w:rsidRPr="00CE34EE">
        <w:rPr>
          <w:rFonts w:ascii="Arial" w:hAnsi="Arial" w:cs="Arial"/>
          <w:sz w:val="24"/>
          <w:szCs w:val="24"/>
        </w:rPr>
        <w:t xml:space="preserve">rigen en </w:t>
      </w:r>
      <w:r>
        <w:rPr>
          <w:rFonts w:ascii="Arial" w:hAnsi="Arial" w:cs="Arial"/>
          <w:sz w:val="24"/>
          <w:szCs w:val="24"/>
        </w:rPr>
        <w:t xml:space="preserve">una </w:t>
      </w:r>
      <w:r>
        <w:rPr>
          <w:rFonts w:ascii="Arial" w:hAnsi="Arial" w:cs="Arial"/>
          <w:sz w:val="24"/>
          <w:szCs w:val="24"/>
        </w:rPr>
        <w:lastRenderedPageBreak/>
        <w:t>sentencia, en la que se fija el alcance de la incapacitación o de la limitación de la capacidad.</w:t>
      </w:r>
    </w:p>
    <w:p w:rsidR="00AF4A92" w:rsidRDefault="00AF4A92" w:rsidP="00CE34EE">
      <w:pPr>
        <w:tabs>
          <w:tab w:val="num" w:pos="1440"/>
        </w:tabs>
        <w:spacing w:before="360" w:after="360" w:line="360" w:lineRule="auto"/>
        <w:jc w:val="both"/>
        <w:rPr>
          <w:rFonts w:ascii="Arial" w:hAnsi="Arial" w:cs="Arial"/>
          <w:sz w:val="24"/>
          <w:szCs w:val="24"/>
        </w:rPr>
      </w:pPr>
    </w:p>
    <w:p w:rsidR="00AF4A92" w:rsidRDefault="00AF4A92" w:rsidP="00CE34EE">
      <w:pPr>
        <w:tabs>
          <w:tab w:val="num" w:pos="1440"/>
        </w:tabs>
        <w:spacing w:before="360" w:after="360" w:line="360" w:lineRule="auto"/>
        <w:jc w:val="both"/>
        <w:rPr>
          <w:rFonts w:ascii="Arial" w:hAnsi="Arial" w:cs="Arial"/>
          <w:sz w:val="24"/>
          <w:szCs w:val="24"/>
        </w:rPr>
      </w:pPr>
      <w:r>
        <w:rPr>
          <w:rFonts w:ascii="Arial" w:hAnsi="Arial" w:cs="Arial"/>
          <w:b/>
          <w:sz w:val="24"/>
          <w:szCs w:val="24"/>
        </w:rPr>
        <w:t>C</w:t>
      </w:r>
      <w:r w:rsidRPr="00AF4A92">
        <w:rPr>
          <w:rFonts w:ascii="Arial" w:hAnsi="Arial" w:cs="Arial"/>
          <w:b/>
          <w:sz w:val="24"/>
          <w:szCs w:val="24"/>
        </w:rPr>
        <w:t>apacidad y competencia</w:t>
      </w:r>
    </w:p>
    <w:p w:rsidR="00837813" w:rsidRDefault="00837813" w:rsidP="00CE34EE">
      <w:pPr>
        <w:tabs>
          <w:tab w:val="num" w:pos="1440"/>
        </w:tabs>
        <w:spacing w:before="360" w:after="360" w:line="360" w:lineRule="auto"/>
        <w:jc w:val="both"/>
        <w:rPr>
          <w:rFonts w:ascii="Arial" w:hAnsi="Arial" w:cs="Arial"/>
          <w:sz w:val="24"/>
          <w:szCs w:val="24"/>
        </w:rPr>
      </w:pPr>
      <w:r>
        <w:rPr>
          <w:rFonts w:ascii="Arial" w:hAnsi="Arial" w:cs="Arial"/>
          <w:sz w:val="24"/>
          <w:szCs w:val="24"/>
        </w:rPr>
        <w:t>Un breve apunte sobre estos dos conceptos con frecuencia confundidos o utilizados de forma equivalente. En realidad capacidad es un concepto estático</w:t>
      </w:r>
      <w:r w:rsidR="004F3318">
        <w:rPr>
          <w:rFonts w:ascii="Arial" w:hAnsi="Arial" w:cs="Arial"/>
          <w:sz w:val="24"/>
          <w:szCs w:val="24"/>
        </w:rPr>
        <w:t xml:space="preserve">, en algún modo, mientras que competencia es más </w:t>
      </w:r>
      <w:proofErr w:type="gramStart"/>
      <w:r w:rsidR="004F3318">
        <w:rPr>
          <w:rFonts w:ascii="Arial" w:hAnsi="Arial" w:cs="Arial"/>
          <w:sz w:val="24"/>
          <w:szCs w:val="24"/>
        </w:rPr>
        <w:t>di</w:t>
      </w:r>
      <w:r w:rsidR="00AF4A92">
        <w:rPr>
          <w:rFonts w:ascii="Arial" w:hAnsi="Arial" w:cs="Arial"/>
          <w:sz w:val="24"/>
          <w:szCs w:val="24"/>
        </w:rPr>
        <w:t>n</w:t>
      </w:r>
      <w:r w:rsidR="0070473A">
        <w:rPr>
          <w:rFonts w:ascii="Arial" w:hAnsi="Arial" w:cs="Arial"/>
          <w:sz w:val="24"/>
          <w:szCs w:val="24"/>
        </w:rPr>
        <w:t>á</w:t>
      </w:r>
      <w:r w:rsidR="004F3318">
        <w:rPr>
          <w:rFonts w:ascii="Arial" w:hAnsi="Arial" w:cs="Arial"/>
          <w:sz w:val="24"/>
          <w:szCs w:val="24"/>
        </w:rPr>
        <w:t>mico</w:t>
      </w:r>
      <w:proofErr w:type="gramEnd"/>
      <w:r w:rsidR="004F3318">
        <w:rPr>
          <w:rFonts w:ascii="Arial" w:hAnsi="Arial" w:cs="Arial"/>
          <w:sz w:val="24"/>
          <w:szCs w:val="24"/>
        </w:rPr>
        <w:t xml:space="preserve"> y circunstancial. Una persona puede ser capaz (de forma general) pero incompetente ante determinadas situaciones. Quizás podamos hablar de habilidades, en un aspecto clínico y de posibilidades, bajo un punto de vista jurídico. Competencia, no debemos olvidar, es un espacio de suma complejidad en el que se engloban aspecto como: saber – saber estar – saber hacer -  saber ser – poder hacer – querer hacer.</w:t>
      </w:r>
    </w:p>
    <w:p w:rsidR="00AF4A92" w:rsidRDefault="00AF4A92" w:rsidP="00CE34EE">
      <w:pPr>
        <w:tabs>
          <w:tab w:val="num" w:pos="1440"/>
        </w:tabs>
        <w:spacing w:before="360" w:after="360" w:line="360" w:lineRule="auto"/>
        <w:jc w:val="both"/>
        <w:rPr>
          <w:rFonts w:ascii="Arial" w:hAnsi="Arial" w:cs="Arial"/>
          <w:sz w:val="24"/>
          <w:szCs w:val="24"/>
        </w:rPr>
      </w:pPr>
    </w:p>
    <w:p w:rsidR="004F3318" w:rsidRDefault="004F3318" w:rsidP="00CE34EE">
      <w:pPr>
        <w:tabs>
          <w:tab w:val="num" w:pos="1440"/>
        </w:tabs>
        <w:spacing w:before="360" w:after="360" w:line="360" w:lineRule="auto"/>
        <w:jc w:val="both"/>
        <w:rPr>
          <w:rFonts w:ascii="Arial" w:hAnsi="Arial" w:cs="Arial"/>
          <w:b/>
          <w:sz w:val="24"/>
          <w:szCs w:val="24"/>
        </w:rPr>
      </w:pPr>
      <w:r w:rsidRPr="004F3318">
        <w:rPr>
          <w:rFonts w:ascii="Arial" w:hAnsi="Arial" w:cs="Arial"/>
          <w:b/>
          <w:sz w:val="24"/>
          <w:szCs w:val="24"/>
        </w:rPr>
        <w:t>LA CONVENCIÓN INTERNACIONAL SOBRE PERSONAS CON DISCAPACIDAD</w:t>
      </w:r>
      <w:r w:rsidR="00AF4A92">
        <w:rPr>
          <w:rFonts w:ascii="Arial" w:hAnsi="Arial" w:cs="Arial"/>
          <w:b/>
          <w:sz w:val="24"/>
          <w:szCs w:val="24"/>
        </w:rPr>
        <w:t>,</w:t>
      </w:r>
      <w:r w:rsidRPr="004F3318">
        <w:rPr>
          <w:rFonts w:ascii="Arial" w:hAnsi="Arial" w:cs="Arial"/>
          <w:b/>
          <w:sz w:val="24"/>
          <w:szCs w:val="24"/>
        </w:rPr>
        <w:t xml:space="preserve"> DE LA ASAMBLEA GENERAL DE LA ONU, DE DICIEMBRE 2006.</w:t>
      </w:r>
    </w:p>
    <w:p w:rsidR="004F3318" w:rsidRDefault="004F3318" w:rsidP="00CE34EE">
      <w:pPr>
        <w:tabs>
          <w:tab w:val="num" w:pos="1440"/>
        </w:tabs>
        <w:spacing w:before="360" w:after="360" w:line="360" w:lineRule="auto"/>
        <w:jc w:val="both"/>
        <w:rPr>
          <w:rFonts w:ascii="Arial" w:hAnsi="Arial" w:cs="Arial"/>
          <w:sz w:val="24"/>
          <w:szCs w:val="24"/>
        </w:rPr>
      </w:pPr>
      <w:r>
        <w:rPr>
          <w:rFonts w:ascii="Arial" w:hAnsi="Arial" w:cs="Arial"/>
          <w:sz w:val="24"/>
          <w:szCs w:val="24"/>
        </w:rPr>
        <w:t>Se trata de un instrumento normativo, vigente en nuestro ordenamiento jurídico, de notoria relevancia y no demasiado conocido. Vaya por delante un apunte sobre su significado. Su aportación ha sido el poner en valor la capacidad de decidir de las personas que se encuentran incapacitadas o tienen la capacidad limitada.</w:t>
      </w:r>
    </w:p>
    <w:p w:rsidR="004F3318" w:rsidRPr="004F3318" w:rsidRDefault="004F3318" w:rsidP="004F3318">
      <w:pPr>
        <w:tabs>
          <w:tab w:val="num" w:pos="1440"/>
        </w:tabs>
        <w:spacing w:before="360" w:after="360" w:line="360" w:lineRule="auto"/>
        <w:jc w:val="both"/>
        <w:rPr>
          <w:rFonts w:ascii="Arial" w:hAnsi="Arial" w:cs="Arial"/>
          <w:sz w:val="24"/>
          <w:szCs w:val="24"/>
        </w:rPr>
      </w:pPr>
      <w:r>
        <w:rPr>
          <w:rFonts w:ascii="Arial" w:hAnsi="Arial" w:cs="Arial"/>
          <w:bCs/>
          <w:sz w:val="24"/>
          <w:szCs w:val="24"/>
        </w:rPr>
        <w:t xml:space="preserve">Su </w:t>
      </w:r>
      <w:r w:rsidRPr="004F3318">
        <w:rPr>
          <w:rFonts w:ascii="Arial" w:hAnsi="Arial" w:cs="Arial"/>
          <w:bCs/>
          <w:sz w:val="24"/>
          <w:szCs w:val="24"/>
        </w:rPr>
        <w:t>principio vertebrador es</w:t>
      </w:r>
      <w:r>
        <w:rPr>
          <w:rFonts w:ascii="Arial" w:hAnsi="Arial" w:cs="Arial"/>
          <w:bCs/>
          <w:sz w:val="24"/>
          <w:szCs w:val="24"/>
        </w:rPr>
        <w:t>, en efecto, la</w:t>
      </w:r>
      <w:r w:rsidRPr="004F3318">
        <w:rPr>
          <w:rFonts w:ascii="Arial" w:hAnsi="Arial" w:cs="Arial"/>
          <w:bCs/>
          <w:sz w:val="24"/>
          <w:szCs w:val="24"/>
        </w:rPr>
        <w:t xml:space="preserve"> prohibición de discriminación hacia los </w:t>
      </w:r>
      <w:proofErr w:type="spellStart"/>
      <w:r w:rsidRPr="004F3318">
        <w:rPr>
          <w:rFonts w:ascii="Arial" w:hAnsi="Arial" w:cs="Arial"/>
          <w:bCs/>
          <w:sz w:val="24"/>
          <w:szCs w:val="24"/>
        </w:rPr>
        <w:t>discapaces</w:t>
      </w:r>
      <w:proofErr w:type="spellEnd"/>
      <w:r>
        <w:rPr>
          <w:rFonts w:ascii="Arial" w:hAnsi="Arial" w:cs="Arial"/>
          <w:bCs/>
          <w:sz w:val="24"/>
          <w:szCs w:val="24"/>
        </w:rPr>
        <w:t xml:space="preserve">, </w:t>
      </w:r>
      <w:r>
        <w:rPr>
          <w:rFonts w:ascii="Arial" w:hAnsi="Arial" w:cs="Arial"/>
          <w:sz w:val="24"/>
          <w:szCs w:val="24"/>
        </w:rPr>
        <w:t>h</w:t>
      </w:r>
      <w:r w:rsidRPr="004F3318">
        <w:rPr>
          <w:rFonts w:ascii="Arial" w:hAnsi="Arial" w:cs="Arial"/>
          <w:sz w:val="24"/>
          <w:szCs w:val="24"/>
        </w:rPr>
        <w:t xml:space="preserve">asta tal punto que no distingue </w:t>
      </w:r>
      <w:r>
        <w:rPr>
          <w:rFonts w:ascii="Arial" w:hAnsi="Arial" w:cs="Arial"/>
          <w:sz w:val="24"/>
          <w:szCs w:val="24"/>
        </w:rPr>
        <w:t xml:space="preserve">los conceptos de </w:t>
      </w:r>
      <w:r w:rsidRPr="004F3318">
        <w:rPr>
          <w:rFonts w:ascii="Arial" w:hAnsi="Arial" w:cs="Arial"/>
          <w:sz w:val="24"/>
          <w:szCs w:val="24"/>
        </w:rPr>
        <w:t xml:space="preserve">personalidad </w:t>
      </w:r>
      <w:r>
        <w:rPr>
          <w:rFonts w:ascii="Arial" w:hAnsi="Arial" w:cs="Arial"/>
          <w:sz w:val="24"/>
          <w:szCs w:val="24"/>
        </w:rPr>
        <w:t>j</w:t>
      </w:r>
      <w:r w:rsidRPr="004F3318">
        <w:rPr>
          <w:rFonts w:ascii="Arial" w:hAnsi="Arial" w:cs="Arial"/>
          <w:sz w:val="24"/>
          <w:szCs w:val="24"/>
        </w:rPr>
        <w:t>urídica y capacidad de obrar</w:t>
      </w:r>
      <w:r w:rsidR="00494787">
        <w:rPr>
          <w:rFonts w:ascii="Arial" w:hAnsi="Arial" w:cs="Arial"/>
          <w:sz w:val="24"/>
          <w:szCs w:val="24"/>
        </w:rPr>
        <w:t xml:space="preserve"> </w:t>
      </w:r>
      <w:r w:rsidRPr="004F3318">
        <w:rPr>
          <w:rFonts w:ascii="Arial" w:hAnsi="Arial" w:cs="Arial"/>
          <w:sz w:val="24"/>
          <w:szCs w:val="24"/>
        </w:rPr>
        <w:t xml:space="preserve">(Art. 12). </w:t>
      </w:r>
      <w:r w:rsidR="00D516E9">
        <w:rPr>
          <w:rFonts w:ascii="Arial" w:hAnsi="Arial" w:cs="Arial"/>
          <w:sz w:val="24"/>
          <w:szCs w:val="24"/>
        </w:rPr>
        <w:t xml:space="preserve">Nuestro sistema jurídico tradicional se basa, sin embargo en la distinción de ambos conceptos. </w:t>
      </w:r>
      <w:r>
        <w:rPr>
          <w:rFonts w:ascii="Arial" w:hAnsi="Arial" w:cs="Arial"/>
          <w:sz w:val="24"/>
          <w:szCs w:val="24"/>
        </w:rPr>
        <w:t>De este modo</w:t>
      </w:r>
      <w:r w:rsidR="00D516E9">
        <w:rPr>
          <w:rFonts w:ascii="Arial" w:hAnsi="Arial" w:cs="Arial"/>
          <w:sz w:val="24"/>
          <w:szCs w:val="24"/>
        </w:rPr>
        <w:t xml:space="preserve"> la </w:t>
      </w:r>
      <w:r w:rsidR="00D516E9">
        <w:rPr>
          <w:rFonts w:ascii="Arial" w:hAnsi="Arial" w:cs="Arial"/>
          <w:sz w:val="24"/>
          <w:szCs w:val="24"/>
        </w:rPr>
        <w:lastRenderedPageBreak/>
        <w:t>Convención referida</w:t>
      </w:r>
      <w:r>
        <w:rPr>
          <w:rFonts w:ascii="Arial" w:hAnsi="Arial" w:cs="Arial"/>
          <w:sz w:val="24"/>
          <w:szCs w:val="24"/>
        </w:rPr>
        <w:t xml:space="preserve"> c</w:t>
      </w:r>
      <w:r w:rsidR="00D516E9">
        <w:rPr>
          <w:rFonts w:ascii="Arial" w:hAnsi="Arial" w:cs="Arial"/>
          <w:sz w:val="24"/>
          <w:szCs w:val="24"/>
        </w:rPr>
        <w:t>ambia la</w:t>
      </w:r>
      <w:r w:rsidRPr="004F3318">
        <w:rPr>
          <w:rFonts w:ascii="Arial" w:hAnsi="Arial" w:cs="Arial"/>
          <w:sz w:val="24"/>
          <w:szCs w:val="24"/>
        </w:rPr>
        <w:t xml:space="preserve"> sustitución de la voluntad por el de ayuda en la decisión.</w:t>
      </w:r>
    </w:p>
    <w:p w:rsidR="004F3318" w:rsidRPr="004F3318" w:rsidRDefault="00D516E9" w:rsidP="004F3318">
      <w:pPr>
        <w:tabs>
          <w:tab w:val="num" w:pos="1440"/>
        </w:tabs>
        <w:spacing w:before="360" w:after="360" w:line="360" w:lineRule="auto"/>
        <w:jc w:val="both"/>
        <w:rPr>
          <w:rFonts w:ascii="Arial" w:hAnsi="Arial" w:cs="Arial"/>
          <w:sz w:val="24"/>
          <w:szCs w:val="24"/>
        </w:rPr>
      </w:pPr>
      <w:r>
        <w:rPr>
          <w:rFonts w:ascii="Arial" w:hAnsi="Arial" w:cs="Arial"/>
          <w:sz w:val="24"/>
          <w:szCs w:val="24"/>
        </w:rPr>
        <w:t xml:space="preserve">Es un </w:t>
      </w:r>
      <w:r w:rsidR="004F3318" w:rsidRPr="004F3318">
        <w:rPr>
          <w:rFonts w:ascii="Arial" w:hAnsi="Arial" w:cs="Arial"/>
          <w:sz w:val="24"/>
          <w:szCs w:val="24"/>
        </w:rPr>
        <w:t xml:space="preserve">Convenio ratificado por España en </w:t>
      </w:r>
      <w:r>
        <w:rPr>
          <w:rFonts w:ascii="Arial" w:hAnsi="Arial" w:cs="Arial"/>
          <w:sz w:val="24"/>
          <w:szCs w:val="24"/>
        </w:rPr>
        <w:t xml:space="preserve">abril de 2008 y que </w:t>
      </w:r>
      <w:r>
        <w:rPr>
          <w:rFonts w:ascii="Arial" w:hAnsi="Arial" w:cs="Arial"/>
          <w:bCs/>
          <w:sz w:val="24"/>
          <w:szCs w:val="24"/>
        </w:rPr>
        <w:t>dio lugar a la L</w:t>
      </w:r>
      <w:r w:rsidRPr="00D516E9">
        <w:rPr>
          <w:rFonts w:ascii="Arial" w:hAnsi="Arial" w:cs="Arial"/>
          <w:bCs/>
          <w:sz w:val="24"/>
          <w:szCs w:val="24"/>
        </w:rPr>
        <w:t>ey 26/2011, de adaptaci</w:t>
      </w:r>
      <w:r w:rsidR="00AF4A92">
        <w:rPr>
          <w:rFonts w:ascii="Arial" w:hAnsi="Arial" w:cs="Arial"/>
          <w:bCs/>
          <w:sz w:val="24"/>
          <w:szCs w:val="24"/>
        </w:rPr>
        <w:t>ón normativa a dicha C</w:t>
      </w:r>
      <w:r>
        <w:rPr>
          <w:rFonts w:ascii="Arial" w:hAnsi="Arial" w:cs="Arial"/>
          <w:bCs/>
          <w:sz w:val="24"/>
          <w:szCs w:val="24"/>
        </w:rPr>
        <w:t>onvención. R</w:t>
      </w:r>
      <w:r>
        <w:rPr>
          <w:rFonts w:ascii="Arial" w:hAnsi="Arial" w:cs="Arial"/>
          <w:sz w:val="24"/>
          <w:szCs w:val="24"/>
        </w:rPr>
        <w:t>eforma multitud de leyes, con estos innovad</w:t>
      </w:r>
      <w:r w:rsidR="00AF4A92">
        <w:rPr>
          <w:rFonts w:ascii="Arial" w:hAnsi="Arial" w:cs="Arial"/>
          <w:sz w:val="24"/>
          <w:szCs w:val="24"/>
        </w:rPr>
        <w:t>ores conceptos y, como no podía</w:t>
      </w:r>
      <w:r>
        <w:rPr>
          <w:rFonts w:ascii="Arial" w:hAnsi="Arial" w:cs="Arial"/>
          <w:sz w:val="24"/>
          <w:szCs w:val="24"/>
        </w:rPr>
        <w:t xml:space="preserve"> s</w:t>
      </w:r>
      <w:r w:rsidR="003C2791">
        <w:rPr>
          <w:rFonts w:ascii="Arial" w:hAnsi="Arial" w:cs="Arial"/>
          <w:sz w:val="24"/>
          <w:szCs w:val="24"/>
        </w:rPr>
        <w:t>er de otra manera, colisiona</w:t>
      </w:r>
      <w:r w:rsidR="004F3318" w:rsidRPr="004F3318">
        <w:rPr>
          <w:rFonts w:ascii="Arial" w:hAnsi="Arial" w:cs="Arial"/>
          <w:sz w:val="24"/>
          <w:szCs w:val="24"/>
        </w:rPr>
        <w:t xml:space="preserve"> con</w:t>
      </w:r>
      <w:r w:rsidR="00494787">
        <w:rPr>
          <w:rFonts w:ascii="Arial" w:hAnsi="Arial" w:cs="Arial"/>
          <w:sz w:val="24"/>
          <w:szCs w:val="24"/>
        </w:rPr>
        <w:t xml:space="preserve"> </w:t>
      </w:r>
      <w:r w:rsidR="003C2791">
        <w:rPr>
          <w:rFonts w:ascii="Arial" w:hAnsi="Arial" w:cs="Arial"/>
          <w:sz w:val="24"/>
          <w:szCs w:val="24"/>
        </w:rPr>
        <w:t>el criterio tradicional de</w:t>
      </w:r>
      <w:r>
        <w:rPr>
          <w:rFonts w:ascii="Arial" w:hAnsi="Arial" w:cs="Arial"/>
          <w:sz w:val="24"/>
          <w:szCs w:val="24"/>
        </w:rPr>
        <w:t xml:space="preserve"> aplicación de las </w:t>
      </w:r>
      <w:r w:rsidR="004F3318" w:rsidRPr="004F3318">
        <w:rPr>
          <w:rFonts w:ascii="Arial" w:hAnsi="Arial" w:cs="Arial"/>
          <w:sz w:val="24"/>
          <w:szCs w:val="24"/>
        </w:rPr>
        <w:t xml:space="preserve"> instituciones de guarda y tutela</w:t>
      </w:r>
      <w:r w:rsidR="003C2791">
        <w:rPr>
          <w:rFonts w:ascii="Arial" w:hAnsi="Arial" w:cs="Arial"/>
          <w:sz w:val="24"/>
          <w:szCs w:val="24"/>
        </w:rPr>
        <w:t>, ya que bajo este concepto la decisión la toma el representante “por” el representado, mientras que en el concepto de este nuevo instrumento normativo las decisiones las toma el representado, “ayudado” por el representante.</w:t>
      </w:r>
    </w:p>
    <w:p w:rsidR="004F3318" w:rsidRDefault="00D516E9" w:rsidP="004F3318">
      <w:pPr>
        <w:tabs>
          <w:tab w:val="num" w:pos="1440"/>
        </w:tabs>
        <w:spacing w:before="360" w:after="360" w:line="360" w:lineRule="auto"/>
        <w:jc w:val="both"/>
        <w:rPr>
          <w:rFonts w:ascii="Arial" w:hAnsi="Arial" w:cs="Arial"/>
          <w:sz w:val="24"/>
          <w:szCs w:val="24"/>
        </w:rPr>
      </w:pPr>
      <w:r>
        <w:rPr>
          <w:rFonts w:ascii="Arial" w:hAnsi="Arial" w:cs="Arial"/>
          <w:sz w:val="24"/>
          <w:szCs w:val="24"/>
        </w:rPr>
        <w:t xml:space="preserve">La </w:t>
      </w:r>
      <w:r w:rsidR="004F3318" w:rsidRPr="004F3318">
        <w:rPr>
          <w:rFonts w:ascii="Arial" w:hAnsi="Arial" w:cs="Arial"/>
          <w:sz w:val="24"/>
          <w:szCs w:val="24"/>
        </w:rPr>
        <w:t>Disp</w:t>
      </w:r>
      <w:r>
        <w:rPr>
          <w:rFonts w:ascii="Arial" w:hAnsi="Arial" w:cs="Arial"/>
          <w:sz w:val="24"/>
          <w:szCs w:val="24"/>
        </w:rPr>
        <w:t xml:space="preserve">osición </w:t>
      </w:r>
      <w:r w:rsidR="004F3318" w:rsidRPr="004F3318">
        <w:rPr>
          <w:rFonts w:ascii="Arial" w:hAnsi="Arial" w:cs="Arial"/>
          <w:sz w:val="24"/>
          <w:szCs w:val="24"/>
        </w:rPr>
        <w:t>Adic</w:t>
      </w:r>
      <w:r>
        <w:rPr>
          <w:rFonts w:ascii="Arial" w:hAnsi="Arial" w:cs="Arial"/>
          <w:sz w:val="24"/>
          <w:szCs w:val="24"/>
        </w:rPr>
        <w:t>ional</w:t>
      </w:r>
      <w:r w:rsidR="004F3318" w:rsidRPr="004F3318">
        <w:rPr>
          <w:rFonts w:ascii="Arial" w:hAnsi="Arial" w:cs="Arial"/>
          <w:sz w:val="24"/>
          <w:szCs w:val="24"/>
        </w:rPr>
        <w:t xml:space="preserve">. 7ª </w:t>
      </w:r>
      <w:r>
        <w:rPr>
          <w:rFonts w:ascii="Arial" w:hAnsi="Arial" w:cs="Arial"/>
          <w:sz w:val="24"/>
          <w:szCs w:val="24"/>
        </w:rPr>
        <w:t xml:space="preserve">de esta Ley </w:t>
      </w:r>
      <w:r w:rsidR="004F3318" w:rsidRPr="004F3318">
        <w:rPr>
          <w:rFonts w:ascii="Arial" w:hAnsi="Arial" w:cs="Arial"/>
          <w:sz w:val="24"/>
          <w:szCs w:val="24"/>
        </w:rPr>
        <w:t xml:space="preserve">establece </w:t>
      </w:r>
      <w:r>
        <w:rPr>
          <w:rFonts w:ascii="Arial" w:hAnsi="Arial" w:cs="Arial"/>
          <w:sz w:val="24"/>
          <w:szCs w:val="24"/>
        </w:rPr>
        <w:t xml:space="preserve">el </w:t>
      </w:r>
      <w:r w:rsidR="004F3318" w:rsidRPr="004F3318">
        <w:rPr>
          <w:rFonts w:ascii="Arial" w:hAnsi="Arial" w:cs="Arial"/>
          <w:sz w:val="24"/>
          <w:szCs w:val="24"/>
        </w:rPr>
        <w:t>compromiso del Gobierno de adaptación normativa</w:t>
      </w:r>
      <w:r>
        <w:rPr>
          <w:rFonts w:ascii="Arial" w:hAnsi="Arial" w:cs="Arial"/>
          <w:sz w:val="24"/>
          <w:szCs w:val="24"/>
        </w:rPr>
        <w:t xml:space="preserve">, ante esta colisión conceptual. La </w:t>
      </w:r>
      <w:r w:rsidR="004F3318" w:rsidRPr="004F3318">
        <w:rPr>
          <w:rFonts w:ascii="Arial" w:hAnsi="Arial" w:cs="Arial"/>
          <w:sz w:val="24"/>
          <w:szCs w:val="24"/>
        </w:rPr>
        <w:t>Disp</w:t>
      </w:r>
      <w:r>
        <w:rPr>
          <w:rFonts w:ascii="Arial" w:hAnsi="Arial" w:cs="Arial"/>
          <w:sz w:val="24"/>
          <w:szCs w:val="24"/>
        </w:rPr>
        <w:t xml:space="preserve">osición </w:t>
      </w:r>
      <w:r w:rsidR="004F3318" w:rsidRPr="004F3318">
        <w:rPr>
          <w:rFonts w:ascii="Arial" w:hAnsi="Arial" w:cs="Arial"/>
          <w:sz w:val="24"/>
          <w:szCs w:val="24"/>
        </w:rPr>
        <w:t xml:space="preserve">final 2ª recoge </w:t>
      </w:r>
      <w:r>
        <w:rPr>
          <w:rFonts w:ascii="Arial" w:hAnsi="Arial" w:cs="Arial"/>
          <w:sz w:val="24"/>
          <w:szCs w:val="24"/>
        </w:rPr>
        <w:t xml:space="preserve">el </w:t>
      </w:r>
      <w:r w:rsidR="004F3318" w:rsidRPr="004F3318">
        <w:rPr>
          <w:rFonts w:ascii="Arial" w:hAnsi="Arial" w:cs="Arial"/>
          <w:sz w:val="24"/>
          <w:szCs w:val="24"/>
        </w:rPr>
        <w:t>compromiso de elaboración de</w:t>
      </w:r>
      <w:r w:rsidR="00AF4A92">
        <w:rPr>
          <w:rFonts w:ascii="Arial" w:hAnsi="Arial" w:cs="Arial"/>
          <w:sz w:val="24"/>
          <w:szCs w:val="24"/>
        </w:rPr>
        <w:t xml:space="preserve"> un</w:t>
      </w:r>
      <w:r w:rsidR="004F3318" w:rsidRPr="004F3318">
        <w:rPr>
          <w:rFonts w:ascii="Arial" w:hAnsi="Arial" w:cs="Arial"/>
          <w:sz w:val="24"/>
          <w:szCs w:val="24"/>
        </w:rPr>
        <w:t xml:space="preserve"> texto refundido</w:t>
      </w:r>
      <w:r>
        <w:rPr>
          <w:rFonts w:ascii="Arial" w:hAnsi="Arial" w:cs="Arial"/>
          <w:sz w:val="24"/>
          <w:szCs w:val="24"/>
        </w:rPr>
        <w:t>, de propósito conciliador, que no ha sido promulgado aún, seis años después</w:t>
      </w:r>
      <w:r w:rsidR="00AF4A92">
        <w:rPr>
          <w:rFonts w:ascii="Arial" w:hAnsi="Arial" w:cs="Arial"/>
          <w:sz w:val="24"/>
          <w:szCs w:val="24"/>
        </w:rPr>
        <w:t xml:space="preserve"> de esta citada Ley 26/2011</w:t>
      </w:r>
      <w:r>
        <w:rPr>
          <w:rFonts w:ascii="Arial" w:hAnsi="Arial" w:cs="Arial"/>
          <w:sz w:val="24"/>
          <w:szCs w:val="24"/>
        </w:rPr>
        <w:t>.</w:t>
      </w:r>
    </w:p>
    <w:p w:rsidR="003C2791" w:rsidRDefault="003C2791" w:rsidP="004F3318">
      <w:pPr>
        <w:tabs>
          <w:tab w:val="num" w:pos="1440"/>
        </w:tabs>
        <w:spacing w:before="360" w:after="360" w:line="360" w:lineRule="auto"/>
        <w:jc w:val="both"/>
        <w:rPr>
          <w:rFonts w:ascii="Arial" w:hAnsi="Arial" w:cs="Arial"/>
          <w:sz w:val="24"/>
          <w:szCs w:val="24"/>
        </w:rPr>
      </w:pPr>
    </w:p>
    <w:p w:rsidR="003C2791" w:rsidRDefault="003C2791" w:rsidP="004F3318">
      <w:pPr>
        <w:tabs>
          <w:tab w:val="num" w:pos="1440"/>
        </w:tabs>
        <w:spacing w:before="360" w:after="360" w:line="360" w:lineRule="auto"/>
        <w:jc w:val="both"/>
        <w:rPr>
          <w:rFonts w:ascii="Arial" w:hAnsi="Arial" w:cs="Arial"/>
          <w:b/>
          <w:sz w:val="24"/>
          <w:szCs w:val="24"/>
        </w:rPr>
      </w:pPr>
      <w:r w:rsidRPr="003C2791">
        <w:rPr>
          <w:rFonts w:ascii="Arial" w:hAnsi="Arial" w:cs="Arial"/>
          <w:b/>
          <w:sz w:val="24"/>
          <w:szCs w:val="24"/>
        </w:rPr>
        <w:t>EL VALOR DE LA AUTONOMÍA DECISORIA</w:t>
      </w:r>
    </w:p>
    <w:p w:rsidR="003C2791" w:rsidRDefault="003C2791" w:rsidP="003C2791">
      <w:pPr>
        <w:tabs>
          <w:tab w:val="num" w:pos="1440"/>
        </w:tabs>
        <w:spacing w:before="360" w:after="360" w:line="360" w:lineRule="auto"/>
        <w:jc w:val="both"/>
        <w:rPr>
          <w:rFonts w:ascii="Arial" w:hAnsi="Arial" w:cs="Arial"/>
          <w:bCs/>
          <w:sz w:val="24"/>
          <w:szCs w:val="24"/>
        </w:rPr>
      </w:pPr>
      <w:r w:rsidRPr="003C2791">
        <w:rPr>
          <w:rFonts w:ascii="Arial" w:hAnsi="Arial" w:cs="Arial"/>
          <w:bCs/>
          <w:sz w:val="24"/>
          <w:szCs w:val="24"/>
        </w:rPr>
        <w:t>En nuestro ordenamiento jurídico el derecho de autonomía personal</w:t>
      </w:r>
      <w:r w:rsidR="00AF4A92">
        <w:rPr>
          <w:rFonts w:ascii="Arial" w:hAnsi="Arial" w:cs="Arial"/>
          <w:bCs/>
          <w:sz w:val="24"/>
          <w:szCs w:val="24"/>
        </w:rPr>
        <w:t>, de la m</w:t>
      </w:r>
      <w:r w:rsidR="0070473A">
        <w:rPr>
          <w:rFonts w:ascii="Arial" w:hAnsi="Arial" w:cs="Arial"/>
          <w:bCs/>
          <w:sz w:val="24"/>
          <w:szCs w:val="24"/>
        </w:rPr>
        <w:t xml:space="preserve">áxima </w:t>
      </w:r>
      <w:r w:rsidR="00AF4A92">
        <w:rPr>
          <w:rFonts w:ascii="Arial" w:hAnsi="Arial" w:cs="Arial"/>
          <w:bCs/>
          <w:sz w:val="24"/>
          <w:szCs w:val="24"/>
        </w:rPr>
        <w:t>relevancia,</w:t>
      </w:r>
      <w:r w:rsidRPr="003C2791">
        <w:rPr>
          <w:rFonts w:ascii="Arial" w:hAnsi="Arial" w:cs="Arial"/>
          <w:bCs/>
          <w:sz w:val="24"/>
          <w:szCs w:val="24"/>
        </w:rPr>
        <w:t xml:space="preserve"> prevalece sobre la salud</w:t>
      </w:r>
      <w:r>
        <w:rPr>
          <w:rFonts w:ascii="Arial" w:hAnsi="Arial" w:cs="Arial"/>
          <w:bCs/>
          <w:sz w:val="24"/>
          <w:szCs w:val="24"/>
        </w:rPr>
        <w:t xml:space="preserve"> de la persona que decide</w:t>
      </w:r>
      <w:r w:rsidRPr="003C2791">
        <w:rPr>
          <w:rFonts w:ascii="Arial" w:hAnsi="Arial" w:cs="Arial"/>
          <w:bCs/>
          <w:sz w:val="24"/>
          <w:szCs w:val="24"/>
        </w:rPr>
        <w:t>, con independencia de las consecuencias,</w:t>
      </w:r>
      <w:r w:rsidR="00494787">
        <w:rPr>
          <w:rFonts w:ascii="Arial" w:hAnsi="Arial" w:cs="Arial"/>
          <w:bCs/>
          <w:sz w:val="24"/>
          <w:szCs w:val="24"/>
        </w:rPr>
        <w:t xml:space="preserve"> </w:t>
      </w:r>
      <w:r w:rsidRPr="003C2791">
        <w:rPr>
          <w:rFonts w:ascii="Arial" w:hAnsi="Arial" w:cs="Arial"/>
          <w:bCs/>
          <w:sz w:val="24"/>
          <w:szCs w:val="24"/>
        </w:rPr>
        <w:t>sobre la salud e incluso sobre la vida, que puedan producirse para el titular de dicha autonomía</w:t>
      </w:r>
      <w:r w:rsidR="00494787">
        <w:rPr>
          <w:rFonts w:ascii="Arial" w:hAnsi="Arial" w:cs="Arial"/>
          <w:bCs/>
          <w:sz w:val="24"/>
          <w:szCs w:val="24"/>
        </w:rPr>
        <w:t xml:space="preserve"> </w:t>
      </w:r>
      <w:r w:rsidRPr="003C2791">
        <w:rPr>
          <w:rFonts w:ascii="Arial" w:hAnsi="Arial" w:cs="Arial"/>
          <w:bCs/>
          <w:sz w:val="24"/>
          <w:szCs w:val="24"/>
        </w:rPr>
        <w:t>por su libre decisión.</w:t>
      </w:r>
      <w:r>
        <w:rPr>
          <w:rFonts w:ascii="Arial" w:hAnsi="Arial" w:cs="Arial"/>
          <w:bCs/>
          <w:sz w:val="24"/>
          <w:szCs w:val="24"/>
        </w:rPr>
        <w:t xml:space="preserve"> Cuando una persona libre, capaz y consciente decide, por ejemplo, rechazar un tratamiento beneficioso para su salud, no es posible en el terreno legal tomar una decisión clínica contraria a esta determinación.</w:t>
      </w:r>
      <w:r w:rsidR="00A35787">
        <w:rPr>
          <w:rFonts w:ascii="Arial" w:hAnsi="Arial" w:cs="Arial"/>
          <w:bCs/>
          <w:sz w:val="24"/>
          <w:szCs w:val="24"/>
        </w:rPr>
        <w:t xml:space="preserve"> Quien decide no continuar recibiendo quimioterapia, por ejemplo, a pesar de serle</w:t>
      </w:r>
      <w:r w:rsidR="00AF4A92">
        <w:rPr>
          <w:rFonts w:ascii="Arial" w:hAnsi="Arial" w:cs="Arial"/>
          <w:bCs/>
          <w:sz w:val="24"/>
          <w:szCs w:val="24"/>
        </w:rPr>
        <w:t xml:space="preserve"> beneficiosa para su estado, no </w:t>
      </w:r>
      <w:r w:rsidR="00A35787">
        <w:rPr>
          <w:rFonts w:ascii="Arial" w:hAnsi="Arial" w:cs="Arial"/>
          <w:bCs/>
          <w:sz w:val="24"/>
          <w:szCs w:val="24"/>
        </w:rPr>
        <w:t>puede ser obligado a ello por el medio sanitario que se la administra.</w:t>
      </w:r>
    </w:p>
    <w:p w:rsidR="003C2791" w:rsidRDefault="003C2791" w:rsidP="003C2791">
      <w:pPr>
        <w:tabs>
          <w:tab w:val="num" w:pos="1440"/>
        </w:tabs>
        <w:spacing w:before="360" w:after="360" w:line="360" w:lineRule="auto"/>
        <w:jc w:val="both"/>
        <w:rPr>
          <w:rFonts w:ascii="Arial" w:hAnsi="Arial" w:cs="Arial"/>
          <w:bCs/>
          <w:sz w:val="24"/>
          <w:szCs w:val="24"/>
        </w:rPr>
      </w:pPr>
      <w:r w:rsidRPr="003C2791">
        <w:rPr>
          <w:rFonts w:ascii="Arial" w:hAnsi="Arial" w:cs="Arial"/>
          <w:bCs/>
          <w:sz w:val="24"/>
          <w:szCs w:val="24"/>
        </w:rPr>
        <w:lastRenderedPageBreak/>
        <w:t xml:space="preserve">Sólo se excepcionan los casos de regímenes </w:t>
      </w:r>
      <w:r w:rsidR="00A35787">
        <w:rPr>
          <w:rFonts w:ascii="Arial" w:hAnsi="Arial" w:cs="Arial"/>
          <w:bCs/>
          <w:sz w:val="24"/>
          <w:szCs w:val="24"/>
        </w:rPr>
        <w:t>de especial sujeción, en los que se aplican determinadas normas sobre la autonomía de la persona. Es el caso de los reclusos en huelga de hambre, caso de particular claridad a partir de la sentencia de 1990 del Tribunal Constitucional sobre presos del GRAPO en esa circunstancia y que autorizaba al medio penitenciario a aplicar la Ley General Penitenciaria sobre la voluntad de esas personas, alimentándoles de manera forzosa con objeto de conservarles con vida.</w:t>
      </w:r>
    </w:p>
    <w:p w:rsidR="00AF4A92" w:rsidRDefault="00A35787" w:rsidP="00A35787">
      <w:pPr>
        <w:tabs>
          <w:tab w:val="num" w:pos="1440"/>
        </w:tabs>
        <w:spacing w:before="360" w:after="360" w:line="360" w:lineRule="auto"/>
        <w:jc w:val="both"/>
        <w:rPr>
          <w:rFonts w:ascii="Arial" w:hAnsi="Arial" w:cs="Arial"/>
          <w:bCs/>
          <w:sz w:val="24"/>
          <w:szCs w:val="24"/>
        </w:rPr>
      </w:pPr>
      <w:r>
        <w:rPr>
          <w:rFonts w:ascii="Arial" w:hAnsi="Arial" w:cs="Arial"/>
          <w:bCs/>
          <w:sz w:val="24"/>
          <w:szCs w:val="24"/>
        </w:rPr>
        <w:t>Este valor general de la volunt</w:t>
      </w:r>
      <w:r w:rsidR="00AF4A92">
        <w:rPr>
          <w:rFonts w:ascii="Arial" w:hAnsi="Arial" w:cs="Arial"/>
          <w:bCs/>
          <w:sz w:val="24"/>
          <w:szCs w:val="24"/>
        </w:rPr>
        <w:t>ad de las personas no trae consigo</w:t>
      </w:r>
      <w:r>
        <w:rPr>
          <w:rFonts w:ascii="Arial" w:hAnsi="Arial" w:cs="Arial"/>
          <w:bCs/>
          <w:sz w:val="24"/>
          <w:szCs w:val="24"/>
        </w:rPr>
        <w:t xml:space="preserve">, sin embargo, que deba ser aceptada, de forma incondicionada, por los profesionales sanitarios. </w:t>
      </w:r>
      <w:r w:rsidRPr="00A35787">
        <w:rPr>
          <w:rFonts w:ascii="Arial" w:hAnsi="Arial" w:cs="Arial"/>
          <w:bCs/>
        </w:rPr>
        <w:t>El profesional no está obligado a aplicar la acción</w:t>
      </w:r>
      <w:r w:rsidR="00494787">
        <w:rPr>
          <w:rFonts w:ascii="Arial" w:hAnsi="Arial" w:cs="Arial"/>
          <w:bCs/>
        </w:rPr>
        <w:t xml:space="preserve"> </w:t>
      </w:r>
      <w:r w:rsidRPr="00A35787">
        <w:rPr>
          <w:rFonts w:ascii="Arial" w:hAnsi="Arial" w:cs="Arial"/>
          <w:bCs/>
          <w:sz w:val="24"/>
          <w:szCs w:val="24"/>
        </w:rPr>
        <w:t>sugerida por el paciente (si no la estima adecuada).</w:t>
      </w:r>
      <w:r w:rsidR="00494787">
        <w:rPr>
          <w:rFonts w:ascii="Arial" w:hAnsi="Arial" w:cs="Arial"/>
          <w:bCs/>
          <w:sz w:val="24"/>
          <w:szCs w:val="24"/>
        </w:rPr>
        <w:t xml:space="preserve"> </w:t>
      </w:r>
      <w:r>
        <w:rPr>
          <w:rFonts w:ascii="Arial" w:hAnsi="Arial" w:cs="Arial"/>
          <w:bCs/>
          <w:sz w:val="24"/>
          <w:szCs w:val="24"/>
        </w:rPr>
        <w:t xml:space="preserve">No existe, podríamos decir, la Medicina a la carta. </w:t>
      </w:r>
    </w:p>
    <w:p w:rsidR="00A35787" w:rsidRDefault="00A35787" w:rsidP="00A35787">
      <w:pPr>
        <w:tabs>
          <w:tab w:val="num" w:pos="1440"/>
        </w:tabs>
        <w:spacing w:before="360" w:after="360" w:line="360" w:lineRule="auto"/>
        <w:jc w:val="both"/>
        <w:rPr>
          <w:rFonts w:ascii="Arial" w:hAnsi="Arial" w:cs="Arial"/>
          <w:bCs/>
          <w:sz w:val="24"/>
          <w:szCs w:val="24"/>
        </w:rPr>
      </w:pPr>
      <w:r w:rsidRPr="00A35787">
        <w:rPr>
          <w:rFonts w:ascii="Arial" w:hAnsi="Arial" w:cs="Arial"/>
          <w:bCs/>
          <w:sz w:val="24"/>
          <w:szCs w:val="24"/>
        </w:rPr>
        <w:t>Sin embargo no puede elegir otra distinta sin contar</w:t>
      </w:r>
      <w:r w:rsidR="00494787">
        <w:rPr>
          <w:rFonts w:ascii="Arial" w:hAnsi="Arial" w:cs="Arial"/>
          <w:bCs/>
          <w:sz w:val="24"/>
          <w:szCs w:val="24"/>
        </w:rPr>
        <w:t xml:space="preserve"> </w:t>
      </w:r>
      <w:r w:rsidRPr="00A35787">
        <w:rPr>
          <w:rFonts w:ascii="Arial" w:hAnsi="Arial" w:cs="Arial"/>
          <w:bCs/>
          <w:sz w:val="24"/>
          <w:szCs w:val="24"/>
        </w:rPr>
        <w:t>con el paciente</w:t>
      </w:r>
      <w:r>
        <w:rPr>
          <w:rFonts w:ascii="Arial" w:hAnsi="Arial" w:cs="Arial"/>
          <w:bCs/>
          <w:sz w:val="24"/>
          <w:szCs w:val="24"/>
        </w:rPr>
        <w:t xml:space="preserve">. En ningún caso se puede imponer al paciente la decisión clínica querida por el profesional y no compartida por el paciente. </w:t>
      </w:r>
      <w:r w:rsidRPr="00A35787">
        <w:rPr>
          <w:rFonts w:ascii="Arial" w:hAnsi="Arial" w:cs="Arial"/>
          <w:bCs/>
        </w:rPr>
        <w:t>Si el paciente rechaza una prueba que el profesional</w:t>
      </w:r>
      <w:r w:rsidR="00494787">
        <w:rPr>
          <w:rFonts w:ascii="Arial" w:hAnsi="Arial" w:cs="Arial"/>
          <w:bCs/>
        </w:rPr>
        <w:t xml:space="preserve"> </w:t>
      </w:r>
      <w:r w:rsidRPr="00A35787">
        <w:rPr>
          <w:rFonts w:ascii="Arial" w:hAnsi="Arial" w:cs="Arial"/>
          <w:bCs/>
          <w:sz w:val="24"/>
          <w:szCs w:val="24"/>
        </w:rPr>
        <w:t>considera necesaria, se dejará constancia escrita</w:t>
      </w:r>
      <w:r w:rsidR="00AF4A92">
        <w:rPr>
          <w:rFonts w:ascii="Arial" w:hAnsi="Arial" w:cs="Arial"/>
          <w:bCs/>
          <w:sz w:val="24"/>
          <w:szCs w:val="24"/>
        </w:rPr>
        <w:t xml:space="preserve"> del rechazo</w:t>
      </w:r>
      <w:r w:rsidRPr="00A35787">
        <w:rPr>
          <w:rFonts w:ascii="Arial" w:hAnsi="Arial" w:cs="Arial"/>
          <w:bCs/>
          <w:sz w:val="24"/>
          <w:szCs w:val="24"/>
        </w:rPr>
        <w:t>, tratando de remover la negativa, pero nunca imponiendo la prueba rechazada</w:t>
      </w:r>
      <w:r w:rsidR="00AF4A92">
        <w:rPr>
          <w:rFonts w:ascii="Arial" w:hAnsi="Arial" w:cs="Arial"/>
          <w:bCs/>
          <w:sz w:val="24"/>
          <w:szCs w:val="24"/>
        </w:rPr>
        <w:t xml:space="preserve">, modo </w:t>
      </w:r>
      <w:r>
        <w:rPr>
          <w:rFonts w:ascii="Arial" w:hAnsi="Arial" w:cs="Arial"/>
          <w:bCs/>
          <w:sz w:val="24"/>
          <w:szCs w:val="24"/>
        </w:rPr>
        <w:t>de proceder que se aplicaría</w:t>
      </w:r>
      <w:r w:rsidR="00AF4A92">
        <w:rPr>
          <w:rFonts w:ascii="Arial" w:hAnsi="Arial" w:cs="Arial"/>
          <w:bCs/>
          <w:sz w:val="24"/>
          <w:szCs w:val="24"/>
        </w:rPr>
        <w:t>, indebidamente,</w:t>
      </w:r>
      <w:r>
        <w:rPr>
          <w:rFonts w:ascii="Arial" w:hAnsi="Arial" w:cs="Arial"/>
          <w:bCs/>
          <w:sz w:val="24"/>
          <w:szCs w:val="24"/>
        </w:rPr>
        <w:t xml:space="preserve"> bajo un estricto y rotundo criterio paternalista.</w:t>
      </w:r>
    </w:p>
    <w:p w:rsidR="00A35787" w:rsidRDefault="00A35787" w:rsidP="00A35787">
      <w:pPr>
        <w:tabs>
          <w:tab w:val="num" w:pos="1440"/>
        </w:tabs>
        <w:spacing w:before="360" w:after="360" w:line="360" w:lineRule="auto"/>
        <w:jc w:val="both"/>
        <w:rPr>
          <w:rFonts w:ascii="Arial" w:hAnsi="Arial" w:cs="Arial"/>
          <w:bCs/>
          <w:sz w:val="24"/>
          <w:szCs w:val="24"/>
        </w:rPr>
      </w:pPr>
    </w:p>
    <w:p w:rsidR="00A35787" w:rsidRPr="00A35787" w:rsidRDefault="00A35787" w:rsidP="00A35787">
      <w:pPr>
        <w:tabs>
          <w:tab w:val="num" w:pos="1440"/>
        </w:tabs>
        <w:spacing w:before="360" w:after="360" w:line="360" w:lineRule="auto"/>
        <w:jc w:val="both"/>
        <w:rPr>
          <w:rFonts w:ascii="Arial" w:hAnsi="Arial" w:cs="Arial"/>
          <w:b/>
          <w:bCs/>
          <w:sz w:val="24"/>
          <w:szCs w:val="24"/>
        </w:rPr>
      </w:pPr>
      <w:r w:rsidRPr="00A35787">
        <w:rPr>
          <w:rFonts w:ascii="Arial" w:hAnsi="Arial" w:cs="Arial"/>
          <w:b/>
          <w:bCs/>
          <w:sz w:val="24"/>
          <w:szCs w:val="24"/>
        </w:rPr>
        <w:t>ENFERMEDAD MENTAL Y CAPACIDAD PERSONAL</w:t>
      </w:r>
    </w:p>
    <w:p w:rsidR="003E42FC" w:rsidRDefault="003E42FC" w:rsidP="00A35787">
      <w:pPr>
        <w:tabs>
          <w:tab w:val="num" w:pos="1440"/>
        </w:tabs>
        <w:spacing w:before="360" w:after="360" w:line="360" w:lineRule="auto"/>
        <w:jc w:val="both"/>
        <w:rPr>
          <w:rFonts w:ascii="Arial" w:hAnsi="Arial" w:cs="Arial"/>
          <w:bCs/>
          <w:sz w:val="24"/>
          <w:szCs w:val="24"/>
        </w:rPr>
      </w:pPr>
      <w:r>
        <w:rPr>
          <w:rFonts w:ascii="Arial" w:hAnsi="Arial" w:cs="Arial"/>
          <w:bCs/>
          <w:sz w:val="24"/>
          <w:szCs w:val="24"/>
        </w:rPr>
        <w:t>Quiero comenzar mencionando un estigma que pesa sobre las personas con algún padecimiento mental y es que por ese</w:t>
      </w:r>
      <w:r w:rsidR="00AF4A92">
        <w:rPr>
          <w:rFonts w:ascii="Arial" w:hAnsi="Arial" w:cs="Arial"/>
          <w:bCs/>
          <w:sz w:val="24"/>
          <w:szCs w:val="24"/>
        </w:rPr>
        <w:t xml:space="preserve"> mero</w:t>
      </w:r>
      <w:r>
        <w:rPr>
          <w:rFonts w:ascii="Arial" w:hAnsi="Arial" w:cs="Arial"/>
          <w:bCs/>
          <w:sz w:val="24"/>
          <w:szCs w:val="24"/>
        </w:rPr>
        <w:t xml:space="preserve"> hecho se las considera incapaces, con independencia del grado de afectación en su capacidad que les ocasione su enfermedad. Conviene destacar que ante un enfermo mental la presunción legal aplicable es la de capacidad de esa persona y no al contrario. Para aplicar el criterio de incapacidad decisoria es necesaria la prueba de concurrencia de causa al respecto.</w:t>
      </w:r>
    </w:p>
    <w:p w:rsidR="003E42FC" w:rsidRDefault="003E42FC" w:rsidP="003E42FC">
      <w:pPr>
        <w:tabs>
          <w:tab w:val="num" w:pos="1440"/>
        </w:tabs>
        <w:spacing w:before="360" w:after="360" w:line="360" w:lineRule="auto"/>
        <w:jc w:val="both"/>
        <w:rPr>
          <w:rFonts w:ascii="Arial" w:hAnsi="Arial" w:cs="Arial"/>
          <w:bCs/>
          <w:sz w:val="24"/>
          <w:szCs w:val="24"/>
        </w:rPr>
      </w:pPr>
      <w:r w:rsidRPr="003E42FC">
        <w:rPr>
          <w:rFonts w:ascii="Arial" w:hAnsi="Arial" w:cs="Arial"/>
          <w:bCs/>
          <w:sz w:val="24"/>
          <w:szCs w:val="24"/>
        </w:rPr>
        <w:lastRenderedPageBreak/>
        <w:t>No todas las personas ingresadas en  psiquiatría</w:t>
      </w:r>
      <w:r>
        <w:rPr>
          <w:rFonts w:ascii="Arial" w:hAnsi="Arial" w:cs="Arial"/>
          <w:bCs/>
          <w:sz w:val="24"/>
          <w:szCs w:val="24"/>
        </w:rPr>
        <w:t>, por otra parte,</w:t>
      </w:r>
      <w:r w:rsidRPr="003E42FC">
        <w:rPr>
          <w:rFonts w:ascii="Arial" w:hAnsi="Arial" w:cs="Arial"/>
          <w:bCs/>
          <w:sz w:val="24"/>
          <w:szCs w:val="24"/>
        </w:rPr>
        <w:t xml:space="preserve"> son incapaces</w:t>
      </w:r>
      <w:r w:rsidR="00494787">
        <w:rPr>
          <w:rFonts w:ascii="Arial" w:hAnsi="Arial" w:cs="Arial"/>
          <w:bCs/>
          <w:sz w:val="24"/>
          <w:szCs w:val="24"/>
        </w:rPr>
        <w:t xml:space="preserve"> </w:t>
      </w:r>
      <w:r w:rsidRPr="003E42FC">
        <w:rPr>
          <w:rFonts w:ascii="Arial" w:hAnsi="Arial" w:cs="Arial"/>
          <w:bCs/>
          <w:sz w:val="24"/>
          <w:szCs w:val="24"/>
        </w:rPr>
        <w:t>de tomar decisiones, igual que no todas las personas ingresadas</w:t>
      </w:r>
      <w:r w:rsidR="00494787">
        <w:rPr>
          <w:rFonts w:ascii="Arial" w:hAnsi="Arial" w:cs="Arial"/>
          <w:bCs/>
          <w:sz w:val="24"/>
          <w:szCs w:val="24"/>
        </w:rPr>
        <w:t xml:space="preserve"> </w:t>
      </w:r>
      <w:r w:rsidRPr="003E42FC">
        <w:rPr>
          <w:rFonts w:ascii="Arial" w:hAnsi="Arial" w:cs="Arial"/>
          <w:bCs/>
          <w:sz w:val="24"/>
          <w:szCs w:val="24"/>
        </w:rPr>
        <w:t>en otras unidades tienen capacidad decisoria.</w:t>
      </w:r>
    </w:p>
    <w:p w:rsidR="003E42FC" w:rsidRDefault="00964F1E" w:rsidP="003E42FC">
      <w:pPr>
        <w:tabs>
          <w:tab w:val="num" w:pos="1440"/>
        </w:tabs>
        <w:spacing w:before="360" w:after="360" w:line="360" w:lineRule="auto"/>
        <w:jc w:val="both"/>
        <w:rPr>
          <w:rFonts w:ascii="Arial" w:hAnsi="Arial" w:cs="Arial"/>
          <w:bCs/>
          <w:sz w:val="24"/>
          <w:szCs w:val="24"/>
        </w:rPr>
      </w:pPr>
      <w:r>
        <w:rPr>
          <w:rFonts w:ascii="Arial" w:hAnsi="Arial" w:cs="Arial"/>
          <w:bCs/>
          <w:noProof/>
          <w:sz w:val="24"/>
          <w:szCs w:val="24"/>
          <w:lang w:eastAsia="es-ES"/>
        </w:rPr>
        <w:pict>
          <v:shapetype id="_x0000_t202" coordsize="21600,21600" o:spt="202" path="m,l,21600r21600,l21600,xe">
            <v:stroke joinstyle="miter"/>
            <v:path gradientshapeok="t" o:connecttype="rect"/>
          </v:shapetype>
          <v:shape id="Text Box 10" o:spid="_x0000_s1026" type="#_x0000_t202" style="position:absolute;left:0;text-align:left;margin-left:15.15pt;margin-top:74.85pt;width:533pt;height:110.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" filled="f" stroked="f">
            <v:textbox style="mso-fit-shape-to-text:t">
              <w:txbxContent>
                <w:p w:rsidR="003E42FC" w:rsidRPr="003E42FC" w:rsidRDefault="003E42FC" w:rsidP="00AF4A92">
                  <w:pPr>
                    <w:pStyle w:val="Prrafodelista"/>
                    <w:numPr>
                      <w:ilvl w:val="0"/>
                      <w:numId w:val="5"/>
                    </w:numPr>
                    <w:spacing w:after="0" w:line="400" w:lineRule="exact"/>
                    <w:ind w:left="714" w:hanging="357"/>
                    <w:rPr>
                      <w:rFonts w:ascii="Arial" w:eastAsia="Times New Roman" w:hAnsi="Arial" w:cs="Arial"/>
                      <w:sz w:val="24"/>
                      <w:szCs w:val="24"/>
                    </w:rPr>
                  </w:pPr>
                  <w:r w:rsidRPr="003E42FC">
                    <w:rPr>
                      <w:rFonts w:ascii="Arial" w:hAnsi="Arial" w:cs="Arial"/>
                      <w:kern w:val="24"/>
                      <w:sz w:val="24"/>
                      <w:szCs w:val="24"/>
                    </w:rPr>
                    <w:t>Si se posee información suficiente y relevante</w:t>
                  </w:r>
                </w:p>
                <w:p w:rsidR="003E42FC" w:rsidRPr="003E42FC" w:rsidRDefault="003E42FC" w:rsidP="00AF4A92">
                  <w:pPr>
                    <w:pStyle w:val="Prrafodelista"/>
                    <w:numPr>
                      <w:ilvl w:val="0"/>
                      <w:numId w:val="5"/>
                    </w:numPr>
                    <w:spacing w:after="0" w:line="400" w:lineRule="exact"/>
                    <w:ind w:left="714" w:hanging="357"/>
                    <w:rPr>
                      <w:rFonts w:ascii="Arial" w:eastAsia="Times New Roman" w:hAnsi="Arial" w:cs="Arial"/>
                      <w:sz w:val="24"/>
                      <w:szCs w:val="24"/>
                    </w:rPr>
                  </w:pPr>
                  <w:r w:rsidRPr="003E42FC">
                    <w:rPr>
                      <w:rFonts w:ascii="Arial" w:hAnsi="Arial" w:cs="Arial"/>
                      <w:kern w:val="24"/>
                      <w:sz w:val="24"/>
                      <w:szCs w:val="24"/>
                    </w:rPr>
                    <w:t>Si se actúa voluntaria y libremente</w:t>
                  </w:r>
                </w:p>
                <w:p w:rsidR="003E42FC" w:rsidRPr="003E42FC" w:rsidRDefault="003E42FC" w:rsidP="00AF4A92">
                  <w:pPr>
                    <w:pStyle w:val="Prrafodelista"/>
                    <w:numPr>
                      <w:ilvl w:val="0"/>
                      <w:numId w:val="5"/>
                    </w:numPr>
                    <w:spacing w:after="0" w:line="400" w:lineRule="exact"/>
                    <w:ind w:left="714" w:hanging="357"/>
                    <w:rPr>
                      <w:rFonts w:ascii="Arial" w:eastAsia="Times New Roman" w:hAnsi="Arial" w:cs="Arial"/>
                      <w:sz w:val="24"/>
                      <w:szCs w:val="24"/>
                    </w:rPr>
                  </w:pPr>
                  <w:r w:rsidRPr="003E42FC">
                    <w:rPr>
                      <w:rFonts w:ascii="Arial" w:hAnsi="Arial" w:cs="Arial"/>
                      <w:kern w:val="24"/>
                      <w:sz w:val="24"/>
                      <w:szCs w:val="24"/>
                    </w:rPr>
                    <w:t>Si se poseen aptitudes para gestionar la decisión</w:t>
                  </w:r>
                </w:p>
              </w:txbxContent>
            </v:textbox>
          </v:shape>
        </w:pict>
      </w:r>
      <w:r w:rsidR="003E42FC">
        <w:rPr>
          <w:rFonts w:ascii="Arial" w:hAnsi="Arial" w:cs="Arial"/>
          <w:bCs/>
          <w:sz w:val="24"/>
          <w:szCs w:val="24"/>
        </w:rPr>
        <w:t>Se manejan muchos criterios para determinar la concurrencia, o no, de capacidad decisoria. Debo dejar constancia, aquí de unos sencillos parámetros al respecto, aplicables al paciente:</w:t>
      </w:r>
    </w:p>
    <w:p w:rsidR="003E42FC" w:rsidRPr="003E42FC" w:rsidRDefault="003E42FC" w:rsidP="003E42FC">
      <w:pPr>
        <w:tabs>
          <w:tab w:val="num" w:pos="1440"/>
        </w:tabs>
        <w:spacing w:before="360" w:after="360" w:line="360" w:lineRule="auto"/>
        <w:jc w:val="both"/>
        <w:rPr>
          <w:rFonts w:ascii="Arial" w:hAnsi="Arial" w:cs="Arial"/>
          <w:bCs/>
          <w:sz w:val="24"/>
          <w:szCs w:val="24"/>
        </w:rPr>
      </w:pPr>
    </w:p>
    <w:p w:rsidR="00A35787" w:rsidRPr="00A35787" w:rsidRDefault="00A35787" w:rsidP="00A35787">
      <w:pPr>
        <w:tabs>
          <w:tab w:val="num" w:pos="1440"/>
        </w:tabs>
        <w:spacing w:before="360" w:after="360" w:line="360" w:lineRule="auto"/>
        <w:jc w:val="both"/>
        <w:rPr>
          <w:rFonts w:ascii="Arial" w:hAnsi="Arial" w:cs="Arial"/>
          <w:bCs/>
          <w:sz w:val="24"/>
          <w:szCs w:val="24"/>
        </w:rPr>
      </w:pPr>
    </w:p>
    <w:p w:rsidR="003E42FC" w:rsidRDefault="003E42FC" w:rsidP="003C2791">
      <w:pPr>
        <w:tabs>
          <w:tab w:val="num" w:pos="1440"/>
        </w:tabs>
        <w:spacing w:before="360" w:after="360" w:line="360" w:lineRule="auto"/>
        <w:jc w:val="both"/>
        <w:rPr>
          <w:rFonts w:ascii="Arial" w:hAnsi="Arial" w:cs="Arial"/>
          <w:sz w:val="24"/>
          <w:szCs w:val="24"/>
        </w:rPr>
      </w:pPr>
      <w:r>
        <w:rPr>
          <w:rFonts w:ascii="Arial" w:hAnsi="Arial" w:cs="Arial"/>
          <w:sz w:val="24"/>
          <w:szCs w:val="24"/>
        </w:rPr>
        <w:t xml:space="preserve">Un indicador muy fiable de la capacidad de un concreto paciente es la consciencia propia de la enfermedad que le aqueja. </w:t>
      </w:r>
    </w:p>
    <w:p w:rsidR="003E42FC" w:rsidRDefault="003E42FC" w:rsidP="003C2791">
      <w:pPr>
        <w:tabs>
          <w:tab w:val="num" w:pos="1440"/>
        </w:tabs>
        <w:spacing w:before="360" w:after="360" w:line="360" w:lineRule="auto"/>
        <w:jc w:val="both"/>
        <w:rPr>
          <w:rFonts w:ascii="Arial" w:hAnsi="Arial" w:cs="Arial"/>
          <w:sz w:val="24"/>
          <w:szCs w:val="24"/>
        </w:rPr>
      </w:pPr>
      <w:r>
        <w:rPr>
          <w:rFonts w:ascii="Arial" w:hAnsi="Arial" w:cs="Arial"/>
          <w:sz w:val="24"/>
          <w:szCs w:val="24"/>
        </w:rPr>
        <w:t>En el ámbito forense se aplica la valoración del criterio cognitivo y valorativo de la persona. Posee el primero quien es capaz de conocer e interpretar la realidad que le circunda. Tiene el segundo quien puede tomar decisiones sobre esa realidad que ha conocido. Si falta alguno de los dos criterios en una pe</w:t>
      </w:r>
      <w:r w:rsidR="00956EFD">
        <w:rPr>
          <w:rFonts w:ascii="Arial" w:hAnsi="Arial" w:cs="Arial"/>
          <w:sz w:val="24"/>
          <w:szCs w:val="24"/>
        </w:rPr>
        <w:t>r</w:t>
      </w:r>
      <w:r>
        <w:rPr>
          <w:rFonts w:ascii="Arial" w:hAnsi="Arial" w:cs="Arial"/>
          <w:sz w:val="24"/>
          <w:szCs w:val="24"/>
        </w:rPr>
        <w:t>sona</w:t>
      </w:r>
      <w:r w:rsidR="00956EFD">
        <w:rPr>
          <w:rFonts w:ascii="Arial" w:hAnsi="Arial" w:cs="Arial"/>
          <w:sz w:val="24"/>
          <w:szCs w:val="24"/>
        </w:rPr>
        <w:t>, no concurre capacidad. Quien no entiende no puede decidir, pero puede darse el caso de entender y no ser capaz de tomar decisiones.</w:t>
      </w:r>
    </w:p>
    <w:p w:rsidR="00956EFD" w:rsidRDefault="00956EFD" w:rsidP="003C2791">
      <w:pPr>
        <w:tabs>
          <w:tab w:val="num" w:pos="1440"/>
        </w:tabs>
        <w:spacing w:before="360" w:after="360" w:line="360" w:lineRule="auto"/>
        <w:jc w:val="both"/>
        <w:rPr>
          <w:rFonts w:ascii="Arial" w:hAnsi="Arial" w:cs="Arial"/>
          <w:sz w:val="24"/>
          <w:szCs w:val="24"/>
        </w:rPr>
      </w:pPr>
      <w:r>
        <w:rPr>
          <w:rFonts w:ascii="Arial" w:hAnsi="Arial" w:cs="Arial"/>
          <w:sz w:val="24"/>
          <w:szCs w:val="24"/>
        </w:rPr>
        <w:t xml:space="preserve">Es muy particular el caso de los enfermos aquejados por el mal de Alzheimer. Un enfermo de este tipo puede ser capaz, en las fases iniciales de su enfermedad, de tomar decisiones sencillas o, al menos, debe tenerse en cuenta su opinión para decidir. Con la evolución de su enfermedad va perdiendo su capacidad de entender y decidir y hay que ir sustituyendo progresivamente </w:t>
      </w:r>
      <w:r w:rsidR="002136C1">
        <w:rPr>
          <w:rFonts w:ascii="Arial" w:hAnsi="Arial" w:cs="Arial"/>
          <w:sz w:val="24"/>
          <w:szCs w:val="24"/>
        </w:rPr>
        <w:t>su voluntad. Pueden otorgarse instrucciones previas, para que decida un representante elegido por el enfermo, cuando este último ya no sea capaz de decidir.</w:t>
      </w:r>
    </w:p>
    <w:p w:rsidR="00956EFD" w:rsidRDefault="00956EFD" w:rsidP="003C2791">
      <w:pPr>
        <w:tabs>
          <w:tab w:val="num" w:pos="1440"/>
        </w:tabs>
        <w:spacing w:before="360" w:after="360" w:line="360" w:lineRule="auto"/>
        <w:jc w:val="both"/>
        <w:rPr>
          <w:rFonts w:ascii="Arial" w:hAnsi="Arial" w:cs="Arial"/>
          <w:b/>
          <w:sz w:val="24"/>
          <w:szCs w:val="24"/>
        </w:rPr>
      </w:pPr>
    </w:p>
    <w:p w:rsidR="00956EFD" w:rsidRDefault="00956EFD" w:rsidP="003C2791">
      <w:pPr>
        <w:tabs>
          <w:tab w:val="num" w:pos="1440"/>
        </w:tabs>
        <w:spacing w:before="360" w:after="360" w:line="360" w:lineRule="auto"/>
        <w:jc w:val="both"/>
        <w:rPr>
          <w:rFonts w:ascii="Arial" w:hAnsi="Arial" w:cs="Arial"/>
          <w:b/>
          <w:sz w:val="24"/>
          <w:szCs w:val="24"/>
        </w:rPr>
      </w:pPr>
      <w:r w:rsidRPr="00956EFD">
        <w:rPr>
          <w:rFonts w:ascii="Arial" w:hAnsi="Arial" w:cs="Arial"/>
          <w:b/>
          <w:sz w:val="24"/>
          <w:szCs w:val="24"/>
        </w:rPr>
        <w:lastRenderedPageBreak/>
        <w:t>EL CONSENTIMIENTO POR REPRESENTACIÓN</w:t>
      </w:r>
    </w:p>
    <w:p w:rsidR="002136C1" w:rsidRDefault="00AF4A92" w:rsidP="003C2791">
      <w:pPr>
        <w:tabs>
          <w:tab w:val="num" w:pos="1440"/>
        </w:tabs>
        <w:spacing w:before="360" w:after="360" w:line="360" w:lineRule="auto"/>
        <w:jc w:val="both"/>
        <w:rPr>
          <w:rFonts w:ascii="Arial" w:hAnsi="Arial" w:cs="Arial"/>
          <w:sz w:val="24"/>
          <w:szCs w:val="24"/>
        </w:rPr>
      </w:pPr>
      <w:r>
        <w:rPr>
          <w:rFonts w:ascii="Arial" w:hAnsi="Arial" w:cs="Arial"/>
          <w:sz w:val="24"/>
          <w:szCs w:val="24"/>
        </w:rPr>
        <w:t xml:space="preserve">Este es uno de los asuntos jurídicamente más complejos al tratar la capacidad decisoria de las personas. </w:t>
      </w:r>
      <w:r w:rsidR="002136C1" w:rsidRPr="002136C1">
        <w:rPr>
          <w:rFonts w:ascii="Arial" w:hAnsi="Arial" w:cs="Arial"/>
          <w:sz w:val="24"/>
          <w:szCs w:val="24"/>
        </w:rPr>
        <w:t xml:space="preserve">Las </w:t>
      </w:r>
      <w:r>
        <w:rPr>
          <w:rFonts w:ascii="Arial" w:hAnsi="Arial" w:cs="Arial"/>
          <w:sz w:val="24"/>
          <w:szCs w:val="24"/>
        </w:rPr>
        <w:t>decisiones las emite y asume una</w:t>
      </w:r>
      <w:r w:rsidR="002136C1">
        <w:rPr>
          <w:rFonts w:ascii="Arial" w:hAnsi="Arial" w:cs="Arial"/>
          <w:sz w:val="24"/>
          <w:szCs w:val="24"/>
        </w:rPr>
        <w:t xml:space="preserve"> persona capaz y competente</w:t>
      </w:r>
      <w:r>
        <w:rPr>
          <w:rFonts w:ascii="Arial" w:hAnsi="Arial" w:cs="Arial"/>
          <w:sz w:val="24"/>
          <w:szCs w:val="24"/>
        </w:rPr>
        <w:t>,</w:t>
      </w:r>
      <w:r w:rsidR="002136C1">
        <w:rPr>
          <w:rFonts w:ascii="Arial" w:hAnsi="Arial" w:cs="Arial"/>
          <w:sz w:val="24"/>
          <w:szCs w:val="24"/>
        </w:rPr>
        <w:t xml:space="preserve"> cuando concurren las condiciones válidas para ello. Si no concurren y la persona es incapaz de decidir o se encuentra con capacidad modificada legalmente, las decisiones </w:t>
      </w:r>
      <w:proofErr w:type="gramStart"/>
      <w:r w:rsidR="002136C1">
        <w:rPr>
          <w:rFonts w:ascii="Arial" w:hAnsi="Arial" w:cs="Arial"/>
          <w:sz w:val="24"/>
          <w:szCs w:val="24"/>
        </w:rPr>
        <w:t>ha</w:t>
      </w:r>
      <w:proofErr w:type="gramEnd"/>
      <w:r w:rsidR="002136C1">
        <w:rPr>
          <w:rFonts w:ascii="Arial" w:hAnsi="Arial" w:cs="Arial"/>
          <w:sz w:val="24"/>
          <w:szCs w:val="24"/>
        </w:rPr>
        <w:t xml:space="preserve"> de tomarlas otra persona, con las matizaciones hechas con anterioridad acerca de las nuevas corrientes de complementar la decisión, en lugar de sustituirla</w:t>
      </w:r>
      <w:r>
        <w:rPr>
          <w:rFonts w:ascii="Arial" w:hAnsi="Arial" w:cs="Arial"/>
          <w:sz w:val="24"/>
          <w:szCs w:val="24"/>
        </w:rPr>
        <w:t xml:space="preserve"> y acerca de lo cual mostraré</w:t>
      </w:r>
      <w:r w:rsidR="002136C1">
        <w:rPr>
          <w:rFonts w:ascii="Arial" w:hAnsi="Arial" w:cs="Arial"/>
          <w:sz w:val="24"/>
          <w:szCs w:val="24"/>
        </w:rPr>
        <w:t xml:space="preserve"> más adelante un reciente testimonio judicial.</w:t>
      </w:r>
    </w:p>
    <w:p w:rsidR="002136C1" w:rsidRDefault="002136C1" w:rsidP="003C2791">
      <w:pPr>
        <w:tabs>
          <w:tab w:val="num" w:pos="1440"/>
        </w:tabs>
        <w:spacing w:before="360" w:after="360" w:line="360" w:lineRule="auto"/>
        <w:jc w:val="both"/>
        <w:rPr>
          <w:rFonts w:ascii="Arial" w:hAnsi="Arial" w:cs="Arial"/>
          <w:sz w:val="24"/>
          <w:szCs w:val="24"/>
        </w:rPr>
      </w:pPr>
      <w:r>
        <w:rPr>
          <w:rFonts w:ascii="Arial" w:hAnsi="Arial" w:cs="Arial"/>
          <w:sz w:val="24"/>
          <w:szCs w:val="24"/>
        </w:rPr>
        <w:t>Los supuestos legales de consentimiento por representación son los siguientes:</w:t>
      </w:r>
    </w:p>
    <w:p w:rsidR="002136C1" w:rsidRDefault="002136C1" w:rsidP="002136C1">
      <w:pPr>
        <w:pStyle w:val="Prrafodelista"/>
        <w:numPr>
          <w:ilvl w:val="0"/>
          <w:numId w:val="9"/>
        </w:numPr>
        <w:tabs>
          <w:tab w:val="num" w:pos="1440"/>
        </w:tabs>
        <w:spacing w:before="360" w:after="360" w:line="360" w:lineRule="auto"/>
        <w:jc w:val="both"/>
        <w:rPr>
          <w:rFonts w:ascii="Arial" w:hAnsi="Arial" w:cs="Arial"/>
          <w:sz w:val="24"/>
          <w:szCs w:val="24"/>
        </w:rPr>
      </w:pPr>
      <w:r>
        <w:rPr>
          <w:rFonts w:ascii="Arial" w:hAnsi="Arial" w:cs="Arial"/>
          <w:sz w:val="24"/>
          <w:szCs w:val="24"/>
        </w:rPr>
        <w:t>Paciente legalmente incapacitado o con capacidad modificada.</w:t>
      </w:r>
    </w:p>
    <w:p w:rsidR="002136C1" w:rsidRDefault="002136C1" w:rsidP="002136C1">
      <w:pPr>
        <w:pStyle w:val="Prrafodelista"/>
        <w:numPr>
          <w:ilvl w:val="0"/>
          <w:numId w:val="9"/>
        </w:numPr>
        <w:tabs>
          <w:tab w:val="num" w:pos="1440"/>
        </w:tabs>
        <w:spacing w:before="360" w:after="360" w:line="360" w:lineRule="auto"/>
        <w:jc w:val="both"/>
        <w:rPr>
          <w:rFonts w:ascii="Arial" w:hAnsi="Arial" w:cs="Arial"/>
          <w:sz w:val="24"/>
          <w:szCs w:val="24"/>
        </w:rPr>
      </w:pPr>
      <w:r>
        <w:rPr>
          <w:rFonts w:ascii="Arial" w:hAnsi="Arial" w:cs="Arial"/>
          <w:sz w:val="24"/>
          <w:szCs w:val="24"/>
        </w:rPr>
        <w:t>Paciente médicamente incapaz de consentir.</w:t>
      </w:r>
    </w:p>
    <w:p w:rsidR="002136C1" w:rsidRDefault="002136C1" w:rsidP="002136C1">
      <w:pPr>
        <w:pStyle w:val="Prrafodelista"/>
        <w:numPr>
          <w:ilvl w:val="0"/>
          <w:numId w:val="9"/>
        </w:numPr>
        <w:tabs>
          <w:tab w:val="num" w:pos="1440"/>
        </w:tabs>
        <w:spacing w:before="360" w:after="360" w:line="360" w:lineRule="auto"/>
        <w:jc w:val="both"/>
        <w:rPr>
          <w:rFonts w:ascii="Arial" w:hAnsi="Arial" w:cs="Arial"/>
          <w:sz w:val="24"/>
          <w:szCs w:val="24"/>
        </w:rPr>
      </w:pPr>
      <w:r>
        <w:rPr>
          <w:rFonts w:ascii="Arial" w:hAnsi="Arial" w:cs="Arial"/>
          <w:sz w:val="24"/>
          <w:szCs w:val="24"/>
        </w:rPr>
        <w:t>Cuando exista un representante nombrado en instrucciones previas.</w:t>
      </w:r>
    </w:p>
    <w:p w:rsidR="002136C1" w:rsidRPr="002136C1" w:rsidRDefault="002136C1" w:rsidP="002136C1">
      <w:pPr>
        <w:pStyle w:val="Prrafodelista"/>
        <w:numPr>
          <w:ilvl w:val="0"/>
          <w:numId w:val="9"/>
        </w:numPr>
        <w:tabs>
          <w:tab w:val="num" w:pos="1440"/>
        </w:tabs>
        <w:spacing w:before="360" w:after="360" w:line="360" w:lineRule="auto"/>
        <w:jc w:val="both"/>
        <w:rPr>
          <w:rFonts w:ascii="Arial" w:hAnsi="Arial" w:cs="Arial"/>
          <w:sz w:val="24"/>
          <w:szCs w:val="24"/>
        </w:rPr>
      </w:pPr>
      <w:r>
        <w:rPr>
          <w:rFonts w:ascii="Arial" w:hAnsi="Arial" w:cs="Arial"/>
          <w:sz w:val="24"/>
          <w:szCs w:val="24"/>
        </w:rPr>
        <w:t>Cuando se trate de un menor sujeto a patria potestad.</w:t>
      </w:r>
    </w:p>
    <w:p w:rsidR="002136C1" w:rsidRDefault="0070473A" w:rsidP="002136C1">
      <w:pPr>
        <w:tabs>
          <w:tab w:val="num" w:pos="1440"/>
        </w:tabs>
        <w:spacing w:before="360" w:after="360" w:line="360" w:lineRule="auto"/>
        <w:jc w:val="both"/>
        <w:rPr>
          <w:rFonts w:ascii="Arial" w:hAnsi="Arial" w:cs="Arial"/>
          <w:sz w:val="24"/>
          <w:szCs w:val="24"/>
        </w:rPr>
      </w:pPr>
      <w:r>
        <w:rPr>
          <w:rFonts w:ascii="Arial" w:hAnsi="Arial" w:cs="Arial"/>
          <w:sz w:val="24"/>
          <w:szCs w:val="24"/>
        </w:rPr>
        <w:t>Conviene destacar, como he</w:t>
      </w:r>
      <w:r w:rsidR="002136C1">
        <w:rPr>
          <w:rFonts w:ascii="Arial" w:hAnsi="Arial" w:cs="Arial"/>
          <w:sz w:val="24"/>
          <w:szCs w:val="24"/>
        </w:rPr>
        <w:t xml:space="preserve"> apuntado con anterioridad, que la enfermedad mental no excluye, por sí sola, la capacidad de decidir. Los únicos enfermos psiquiátricos privados de forma absoluta de esa capacidad probablemente sean los enfermos orgánicos cerebrales. Los demás supuestos han de valorarse de manera individual y circunstanciadamente.</w:t>
      </w:r>
    </w:p>
    <w:p w:rsidR="002136C1" w:rsidRDefault="002136C1" w:rsidP="002136C1">
      <w:pPr>
        <w:tabs>
          <w:tab w:val="num" w:pos="1440"/>
        </w:tabs>
        <w:spacing w:before="360" w:after="360" w:line="360" w:lineRule="auto"/>
        <w:jc w:val="both"/>
        <w:rPr>
          <w:rFonts w:ascii="Arial" w:hAnsi="Arial" w:cs="Arial"/>
          <w:sz w:val="24"/>
          <w:szCs w:val="24"/>
        </w:rPr>
      </w:pPr>
      <w:r>
        <w:rPr>
          <w:rFonts w:ascii="Arial" w:hAnsi="Arial" w:cs="Arial"/>
          <w:sz w:val="24"/>
          <w:szCs w:val="24"/>
        </w:rPr>
        <w:t xml:space="preserve">La decisión a emitir por el representante, es preciso subrayar, que no </w:t>
      </w:r>
      <w:r w:rsidR="0070473A">
        <w:rPr>
          <w:rFonts w:ascii="Arial" w:hAnsi="Arial" w:cs="Arial"/>
          <w:sz w:val="24"/>
          <w:szCs w:val="24"/>
        </w:rPr>
        <w:t>puede depender de</w:t>
      </w:r>
      <w:r w:rsidR="00650E82">
        <w:rPr>
          <w:rFonts w:ascii="Arial" w:hAnsi="Arial" w:cs="Arial"/>
          <w:sz w:val="24"/>
          <w:szCs w:val="24"/>
        </w:rPr>
        <w:t>l capricho de aquel, sino que ha de ser adecuada a las circunstancias</w:t>
      </w:r>
      <w:r w:rsidR="0070473A">
        <w:rPr>
          <w:rFonts w:ascii="Arial" w:hAnsi="Arial" w:cs="Arial"/>
          <w:sz w:val="24"/>
          <w:szCs w:val="24"/>
        </w:rPr>
        <w:t xml:space="preserve">, </w:t>
      </w:r>
      <w:r w:rsidR="00650E82">
        <w:rPr>
          <w:rFonts w:ascii="Arial" w:hAnsi="Arial" w:cs="Arial"/>
          <w:sz w:val="24"/>
          <w:szCs w:val="24"/>
        </w:rPr>
        <w:t>proporcionada a la necesidad a atender y siempre en beneficio del paciente, con respeto a su dignidad personal y con su participación, si es posible.</w:t>
      </w:r>
    </w:p>
    <w:p w:rsidR="002136C1" w:rsidRDefault="002136C1" w:rsidP="002136C1">
      <w:pPr>
        <w:tabs>
          <w:tab w:val="num" w:pos="1440"/>
        </w:tabs>
        <w:spacing w:before="360" w:after="360" w:line="360" w:lineRule="auto"/>
        <w:jc w:val="both"/>
        <w:rPr>
          <w:rFonts w:ascii="Arial" w:hAnsi="Arial" w:cs="Arial"/>
          <w:sz w:val="24"/>
          <w:szCs w:val="24"/>
        </w:rPr>
      </w:pPr>
      <w:r>
        <w:rPr>
          <w:rFonts w:ascii="Arial" w:hAnsi="Arial" w:cs="Arial"/>
          <w:sz w:val="24"/>
          <w:szCs w:val="24"/>
        </w:rPr>
        <w:t>En los casos de consentimiento emitido por representación el vehículo personal para ello es el representante legal, si lo hay, u otra persona vinculada de hecho con el paciente cuya voluntad se sustituye.</w:t>
      </w:r>
    </w:p>
    <w:p w:rsidR="00650E82" w:rsidRDefault="00650E82" w:rsidP="002136C1">
      <w:pPr>
        <w:tabs>
          <w:tab w:val="num" w:pos="1440"/>
        </w:tabs>
        <w:spacing w:before="360" w:after="360" w:line="360" w:lineRule="auto"/>
        <w:jc w:val="both"/>
        <w:rPr>
          <w:rFonts w:ascii="Arial" w:hAnsi="Arial" w:cs="Arial"/>
          <w:b/>
          <w:sz w:val="24"/>
          <w:szCs w:val="24"/>
        </w:rPr>
      </w:pPr>
      <w:r w:rsidRPr="00650E82">
        <w:rPr>
          <w:rFonts w:ascii="Arial" w:hAnsi="Arial" w:cs="Arial"/>
          <w:b/>
          <w:sz w:val="24"/>
          <w:szCs w:val="24"/>
        </w:rPr>
        <w:lastRenderedPageBreak/>
        <w:t>Cuándo se debe acudir a la vía judicial</w:t>
      </w:r>
    </w:p>
    <w:p w:rsidR="00650E82" w:rsidRDefault="00650E82" w:rsidP="002136C1">
      <w:pPr>
        <w:tabs>
          <w:tab w:val="num" w:pos="1440"/>
        </w:tabs>
        <w:spacing w:before="360" w:after="360" w:line="360" w:lineRule="auto"/>
        <w:jc w:val="both"/>
        <w:rPr>
          <w:rFonts w:ascii="Arial" w:hAnsi="Arial" w:cs="Arial"/>
          <w:sz w:val="24"/>
          <w:szCs w:val="24"/>
        </w:rPr>
      </w:pPr>
      <w:r>
        <w:rPr>
          <w:rFonts w:ascii="Arial" w:hAnsi="Arial" w:cs="Arial"/>
          <w:sz w:val="24"/>
          <w:szCs w:val="24"/>
        </w:rPr>
        <w:t>Las decisiones clínicas deben tomarse en sede clínica, pero a veces se llevan al escenario judicial para ser tomadas allí. Se hace algunas veces de forma indebida y otras de forma correcta. En este último c</w:t>
      </w:r>
      <w:r w:rsidR="0070473A">
        <w:rPr>
          <w:rFonts w:ascii="Arial" w:hAnsi="Arial" w:cs="Arial"/>
          <w:sz w:val="24"/>
          <w:szCs w:val="24"/>
        </w:rPr>
        <w:t>aso se encuentran las que voy a mencionar</w:t>
      </w:r>
      <w:r>
        <w:rPr>
          <w:rFonts w:ascii="Arial" w:hAnsi="Arial" w:cs="Arial"/>
          <w:sz w:val="24"/>
          <w:szCs w:val="24"/>
        </w:rPr>
        <w:t>, en la temática que estamos tratando.</w:t>
      </w:r>
    </w:p>
    <w:p w:rsidR="00650E82" w:rsidRDefault="00650E82" w:rsidP="002136C1">
      <w:pPr>
        <w:tabs>
          <w:tab w:val="num" w:pos="1440"/>
        </w:tabs>
        <w:spacing w:before="360" w:after="360" w:line="360" w:lineRule="auto"/>
        <w:jc w:val="both"/>
        <w:rPr>
          <w:rFonts w:ascii="Arial" w:hAnsi="Arial" w:cs="Arial"/>
          <w:sz w:val="24"/>
          <w:szCs w:val="24"/>
        </w:rPr>
      </w:pPr>
      <w:r>
        <w:rPr>
          <w:rFonts w:ascii="Arial" w:hAnsi="Arial" w:cs="Arial"/>
          <w:sz w:val="24"/>
          <w:szCs w:val="24"/>
        </w:rPr>
        <w:t>Debe partirse de la doble consideración de que el interés del incapaz es preferente, legalmente, sobre otros intereses en juego y de que el profesional que atiende la situación puede tener que convertirse en defensor, precisamente, de ese interés preferente.</w:t>
      </w:r>
    </w:p>
    <w:p w:rsidR="00650E82" w:rsidRDefault="00650E82" w:rsidP="002136C1">
      <w:pPr>
        <w:tabs>
          <w:tab w:val="num" w:pos="1440"/>
        </w:tabs>
        <w:spacing w:before="360" w:after="360" w:line="360" w:lineRule="auto"/>
        <w:jc w:val="both"/>
        <w:rPr>
          <w:rFonts w:ascii="Arial" w:hAnsi="Arial" w:cs="Arial"/>
          <w:sz w:val="24"/>
          <w:szCs w:val="24"/>
        </w:rPr>
      </w:pPr>
      <w:r>
        <w:rPr>
          <w:rFonts w:ascii="Arial" w:hAnsi="Arial" w:cs="Arial"/>
          <w:sz w:val="24"/>
          <w:szCs w:val="24"/>
        </w:rPr>
        <w:t>El profesional habrá de poner la situación en conocimiento de los tribunales cuando compruebe que concurre una de estas situaciones:</w:t>
      </w:r>
    </w:p>
    <w:p w:rsidR="00650E82" w:rsidRDefault="00650E82" w:rsidP="0070473A">
      <w:pPr>
        <w:pStyle w:val="Prrafodelista"/>
        <w:numPr>
          <w:ilvl w:val="0"/>
          <w:numId w:val="10"/>
        </w:numPr>
        <w:tabs>
          <w:tab w:val="num" w:pos="1440"/>
        </w:tabs>
        <w:spacing w:before="360" w:after="360" w:line="500" w:lineRule="exact"/>
        <w:ind w:left="357" w:hanging="357"/>
        <w:jc w:val="both"/>
        <w:rPr>
          <w:rFonts w:ascii="Arial" w:hAnsi="Arial" w:cs="Arial"/>
          <w:sz w:val="24"/>
          <w:szCs w:val="24"/>
        </w:rPr>
      </w:pPr>
      <w:r>
        <w:rPr>
          <w:rFonts w:ascii="Arial" w:hAnsi="Arial" w:cs="Arial"/>
          <w:sz w:val="24"/>
          <w:szCs w:val="24"/>
        </w:rPr>
        <w:t>Abuso en el ejercicio de la guarda o protección hacia el incapaz.</w:t>
      </w:r>
    </w:p>
    <w:p w:rsidR="00650E82" w:rsidRDefault="00650E82" w:rsidP="0070473A">
      <w:pPr>
        <w:pStyle w:val="Prrafodelista"/>
        <w:numPr>
          <w:ilvl w:val="0"/>
          <w:numId w:val="10"/>
        </w:numPr>
        <w:tabs>
          <w:tab w:val="num" w:pos="1440"/>
        </w:tabs>
        <w:spacing w:before="360" w:after="360" w:line="500" w:lineRule="exact"/>
        <w:ind w:left="357" w:hanging="357"/>
        <w:jc w:val="both"/>
        <w:rPr>
          <w:rFonts w:ascii="Arial" w:hAnsi="Arial" w:cs="Arial"/>
          <w:sz w:val="24"/>
          <w:szCs w:val="24"/>
        </w:rPr>
      </w:pPr>
      <w:r>
        <w:rPr>
          <w:rFonts w:ascii="Arial" w:hAnsi="Arial" w:cs="Arial"/>
          <w:sz w:val="24"/>
          <w:szCs w:val="24"/>
        </w:rPr>
        <w:t>Atentado del incapaz hacia sus propios intereses.</w:t>
      </w:r>
    </w:p>
    <w:p w:rsidR="00650E82" w:rsidRDefault="00650E82" w:rsidP="0070473A">
      <w:pPr>
        <w:pStyle w:val="Prrafodelista"/>
        <w:numPr>
          <w:ilvl w:val="0"/>
          <w:numId w:val="10"/>
        </w:numPr>
        <w:tabs>
          <w:tab w:val="num" w:pos="1440"/>
        </w:tabs>
        <w:spacing w:before="360" w:after="360" w:line="500" w:lineRule="exact"/>
        <w:ind w:left="357" w:hanging="357"/>
        <w:jc w:val="both"/>
        <w:rPr>
          <w:rFonts w:ascii="Arial" w:hAnsi="Arial" w:cs="Arial"/>
          <w:sz w:val="24"/>
          <w:szCs w:val="24"/>
        </w:rPr>
      </w:pPr>
      <w:r>
        <w:rPr>
          <w:rFonts w:ascii="Arial" w:hAnsi="Arial" w:cs="Arial"/>
          <w:sz w:val="24"/>
          <w:szCs w:val="24"/>
        </w:rPr>
        <w:t>Enfrentamiento de intereses entre el incapaz y su representante.</w:t>
      </w:r>
    </w:p>
    <w:p w:rsidR="00650E82" w:rsidRDefault="00650E82" w:rsidP="00650E82">
      <w:pPr>
        <w:tabs>
          <w:tab w:val="num" w:pos="1440"/>
        </w:tabs>
        <w:spacing w:before="360" w:after="360" w:line="360" w:lineRule="auto"/>
        <w:jc w:val="both"/>
        <w:rPr>
          <w:rFonts w:ascii="Arial" w:hAnsi="Arial" w:cs="Arial"/>
          <w:sz w:val="24"/>
          <w:szCs w:val="24"/>
        </w:rPr>
      </w:pPr>
    </w:p>
    <w:p w:rsidR="00650E82" w:rsidRDefault="00650E82" w:rsidP="00650E82">
      <w:pPr>
        <w:tabs>
          <w:tab w:val="num" w:pos="1440"/>
        </w:tabs>
        <w:spacing w:before="360" w:after="360" w:line="360" w:lineRule="auto"/>
        <w:jc w:val="both"/>
        <w:rPr>
          <w:rFonts w:ascii="Arial" w:hAnsi="Arial" w:cs="Arial"/>
          <w:b/>
          <w:sz w:val="24"/>
          <w:szCs w:val="24"/>
        </w:rPr>
      </w:pPr>
      <w:r w:rsidRPr="00650E82">
        <w:rPr>
          <w:rFonts w:ascii="Arial" w:hAnsi="Arial" w:cs="Arial"/>
          <w:b/>
          <w:sz w:val="24"/>
          <w:szCs w:val="24"/>
        </w:rPr>
        <w:t>EL INTERÉS SUPERIOR DEL PACIENTE</w:t>
      </w:r>
    </w:p>
    <w:p w:rsidR="00650E82" w:rsidRDefault="0070473A" w:rsidP="00650E82">
      <w:pPr>
        <w:tabs>
          <w:tab w:val="num" w:pos="1440"/>
        </w:tabs>
        <w:spacing w:before="360" w:after="360" w:line="360" w:lineRule="auto"/>
        <w:jc w:val="both"/>
        <w:rPr>
          <w:rFonts w:ascii="Arial" w:hAnsi="Arial" w:cs="Arial"/>
          <w:sz w:val="24"/>
          <w:szCs w:val="24"/>
        </w:rPr>
      </w:pPr>
      <w:r>
        <w:rPr>
          <w:rFonts w:ascii="Arial" w:hAnsi="Arial" w:cs="Arial"/>
          <w:sz w:val="24"/>
          <w:szCs w:val="24"/>
        </w:rPr>
        <w:t xml:space="preserve">En un abanico de posibles decisiones, incluso con varias opciones posibles, deberemos buscar este interés superior. </w:t>
      </w:r>
      <w:r w:rsidR="00650E82" w:rsidRPr="00650E82">
        <w:rPr>
          <w:rFonts w:ascii="Arial" w:hAnsi="Arial" w:cs="Arial"/>
          <w:sz w:val="24"/>
          <w:szCs w:val="24"/>
        </w:rPr>
        <w:t xml:space="preserve">Es la decisión más beneficiosa, objetivamente, </w:t>
      </w:r>
      <w:r w:rsidR="00650E82">
        <w:rPr>
          <w:rFonts w:ascii="Arial" w:hAnsi="Arial" w:cs="Arial"/>
          <w:sz w:val="24"/>
          <w:szCs w:val="24"/>
        </w:rPr>
        <w:t xml:space="preserve">para la </w:t>
      </w:r>
      <w:r w:rsidR="00C20C4C">
        <w:rPr>
          <w:rFonts w:ascii="Arial" w:hAnsi="Arial" w:cs="Arial"/>
          <w:sz w:val="24"/>
          <w:szCs w:val="24"/>
        </w:rPr>
        <w:t xml:space="preserve">vida, salud y bienestar del individuo conforme a criterios de </w:t>
      </w:r>
      <w:proofErr w:type="spellStart"/>
      <w:r w:rsidR="00C20C4C">
        <w:rPr>
          <w:rFonts w:ascii="Arial" w:hAnsi="Arial" w:cs="Arial"/>
          <w:sz w:val="24"/>
          <w:szCs w:val="24"/>
        </w:rPr>
        <w:t>lex</w:t>
      </w:r>
      <w:proofErr w:type="spellEnd"/>
      <w:r w:rsidR="00494787">
        <w:rPr>
          <w:rFonts w:ascii="Arial" w:hAnsi="Arial" w:cs="Arial"/>
          <w:sz w:val="24"/>
          <w:szCs w:val="24"/>
        </w:rPr>
        <w:t xml:space="preserve"> </w:t>
      </w:r>
      <w:proofErr w:type="spellStart"/>
      <w:r w:rsidR="00C20C4C">
        <w:rPr>
          <w:rFonts w:ascii="Arial" w:hAnsi="Arial" w:cs="Arial"/>
          <w:sz w:val="24"/>
          <w:szCs w:val="24"/>
        </w:rPr>
        <w:t>artis</w:t>
      </w:r>
      <w:proofErr w:type="spellEnd"/>
      <w:r w:rsidR="00C20C4C">
        <w:rPr>
          <w:rFonts w:ascii="Arial" w:hAnsi="Arial" w:cs="Arial"/>
          <w:sz w:val="24"/>
          <w:szCs w:val="24"/>
        </w:rPr>
        <w:t>. Se consideran siempre como ta</w:t>
      </w:r>
      <w:r>
        <w:rPr>
          <w:rFonts w:ascii="Arial" w:hAnsi="Arial" w:cs="Arial"/>
          <w:sz w:val="24"/>
          <w:szCs w:val="24"/>
        </w:rPr>
        <w:t>l</w:t>
      </w:r>
      <w:r w:rsidR="00C20C4C">
        <w:rPr>
          <w:rFonts w:ascii="Arial" w:hAnsi="Arial" w:cs="Arial"/>
          <w:sz w:val="24"/>
          <w:szCs w:val="24"/>
        </w:rPr>
        <w:t xml:space="preserve"> el alivio del sufrimiento grave y persistente y el avance terapéutico fundamental e incuestionable. La pura duración de vida vegetativa, sin esperanza médica de recuperación es un criterio de valor inferior.</w:t>
      </w:r>
    </w:p>
    <w:p w:rsidR="00C20C4C" w:rsidRDefault="0070473A" w:rsidP="00650E82">
      <w:pPr>
        <w:tabs>
          <w:tab w:val="num" w:pos="1440"/>
        </w:tabs>
        <w:spacing w:before="360" w:after="360" w:line="360" w:lineRule="auto"/>
        <w:jc w:val="both"/>
        <w:rPr>
          <w:rFonts w:ascii="Arial" w:hAnsi="Arial" w:cs="Arial"/>
          <w:sz w:val="24"/>
          <w:szCs w:val="24"/>
        </w:rPr>
      </w:pPr>
      <w:r>
        <w:rPr>
          <w:rFonts w:ascii="Arial" w:hAnsi="Arial" w:cs="Arial"/>
          <w:sz w:val="24"/>
          <w:szCs w:val="24"/>
        </w:rPr>
        <w:t>Esta interpretación del</w:t>
      </w:r>
      <w:r w:rsidR="00C20C4C">
        <w:rPr>
          <w:rFonts w:ascii="Arial" w:hAnsi="Arial" w:cs="Arial"/>
          <w:sz w:val="24"/>
          <w:szCs w:val="24"/>
        </w:rPr>
        <w:t xml:space="preserve"> interés superior es objeto de una protección legal tan clara y rotunda, actualmente, que en la reforma del artículo 9 de la Ley </w:t>
      </w:r>
      <w:r w:rsidR="00C20C4C">
        <w:rPr>
          <w:rFonts w:ascii="Arial" w:hAnsi="Arial" w:cs="Arial"/>
          <w:sz w:val="24"/>
          <w:szCs w:val="24"/>
        </w:rPr>
        <w:lastRenderedPageBreak/>
        <w:t xml:space="preserve">41/2002, Básica de Autonomía del Paciente, operada por la Ley Orgánica 26/2015, se contiene una grave prevención: </w:t>
      </w:r>
      <w:r w:rsidR="00C20C4C" w:rsidRPr="00C20C4C">
        <w:rPr>
          <w:rFonts w:ascii="Arial" w:hAnsi="Arial" w:cs="Arial"/>
          <w:sz w:val="24"/>
          <w:szCs w:val="24"/>
        </w:rPr>
        <w:t>El representante no puede pedir una o</w:t>
      </w:r>
      <w:r w:rsidR="00C20C4C">
        <w:rPr>
          <w:rFonts w:ascii="Arial" w:hAnsi="Arial" w:cs="Arial"/>
          <w:sz w:val="24"/>
          <w:szCs w:val="24"/>
        </w:rPr>
        <w:t xml:space="preserve">pción médicamente no indicada. Si lo hace y mantiene su actitud, puede ser </w:t>
      </w:r>
      <w:r w:rsidR="00C20C4C" w:rsidRPr="00C20C4C">
        <w:rPr>
          <w:rFonts w:ascii="Arial" w:hAnsi="Arial" w:cs="Arial"/>
          <w:sz w:val="24"/>
          <w:szCs w:val="24"/>
        </w:rPr>
        <w:t>necesari</w:t>
      </w:r>
      <w:r w:rsidR="00C20C4C">
        <w:rPr>
          <w:rFonts w:ascii="Arial" w:hAnsi="Arial" w:cs="Arial"/>
          <w:sz w:val="24"/>
          <w:szCs w:val="24"/>
        </w:rPr>
        <w:t xml:space="preserve">o judicializar la cuestión. </w:t>
      </w:r>
      <w:r w:rsidR="00C20C4C" w:rsidRPr="00C20C4C">
        <w:rPr>
          <w:rFonts w:ascii="Arial" w:hAnsi="Arial" w:cs="Arial"/>
          <w:sz w:val="24"/>
          <w:szCs w:val="24"/>
        </w:rPr>
        <w:t>S</w:t>
      </w:r>
      <w:r w:rsidR="00C20C4C">
        <w:rPr>
          <w:rFonts w:ascii="Arial" w:hAnsi="Arial" w:cs="Arial"/>
          <w:sz w:val="24"/>
          <w:szCs w:val="24"/>
        </w:rPr>
        <w:t>u único marco es solicitar aquell</w:t>
      </w:r>
      <w:r w:rsidR="00494787">
        <w:rPr>
          <w:rFonts w:ascii="Arial" w:hAnsi="Arial" w:cs="Arial"/>
          <w:sz w:val="24"/>
          <w:szCs w:val="24"/>
        </w:rPr>
        <w:t xml:space="preserve">o que esté médicamente indicado </w:t>
      </w:r>
      <w:r w:rsidR="00C20C4C">
        <w:rPr>
          <w:rFonts w:ascii="Arial" w:hAnsi="Arial" w:cs="Arial"/>
          <w:sz w:val="24"/>
          <w:szCs w:val="24"/>
        </w:rPr>
        <w:t xml:space="preserve">en beneficio </w:t>
      </w:r>
      <w:r w:rsidR="00C20C4C" w:rsidRPr="00C20C4C">
        <w:rPr>
          <w:rFonts w:ascii="Arial" w:hAnsi="Arial" w:cs="Arial"/>
          <w:sz w:val="24"/>
          <w:szCs w:val="24"/>
        </w:rPr>
        <w:t>del paciente.</w:t>
      </w:r>
      <w:r>
        <w:rPr>
          <w:rFonts w:ascii="Arial" w:hAnsi="Arial" w:cs="Arial"/>
          <w:sz w:val="24"/>
          <w:szCs w:val="24"/>
        </w:rPr>
        <w:t xml:space="preserve"> Muy lejos de interpretaciones anteriores, el objeto de atención actual no es la voluntad del representante, sino el interés del paciente.</w:t>
      </w:r>
    </w:p>
    <w:p w:rsidR="00C20C4C" w:rsidRDefault="00C20C4C" w:rsidP="00650E82">
      <w:pPr>
        <w:tabs>
          <w:tab w:val="num" w:pos="1440"/>
        </w:tabs>
        <w:spacing w:before="360" w:after="360" w:line="360" w:lineRule="auto"/>
        <w:jc w:val="both"/>
        <w:rPr>
          <w:rFonts w:ascii="Arial" w:hAnsi="Arial" w:cs="Arial"/>
          <w:sz w:val="24"/>
          <w:szCs w:val="24"/>
        </w:rPr>
      </w:pPr>
    </w:p>
    <w:p w:rsidR="00C20C4C" w:rsidRDefault="00C20C4C" w:rsidP="00650E82">
      <w:pPr>
        <w:tabs>
          <w:tab w:val="num" w:pos="1440"/>
        </w:tabs>
        <w:spacing w:before="360" w:after="360" w:line="360" w:lineRule="auto"/>
        <w:jc w:val="both"/>
        <w:rPr>
          <w:rFonts w:ascii="Arial" w:hAnsi="Arial" w:cs="Arial"/>
          <w:b/>
          <w:sz w:val="24"/>
          <w:szCs w:val="24"/>
        </w:rPr>
      </w:pPr>
      <w:r w:rsidRPr="00C20C4C">
        <w:rPr>
          <w:rFonts w:ascii="Arial" w:hAnsi="Arial" w:cs="Arial"/>
          <w:b/>
          <w:sz w:val="24"/>
          <w:szCs w:val="24"/>
        </w:rPr>
        <w:t>TESTIMONIO JUDICIAL ACTUAL DE LA INTERPRETACIÓN DE LA MODIFICACIÓN DE CAPACIDAD.</w:t>
      </w:r>
    </w:p>
    <w:p w:rsidR="00C20C4C" w:rsidRDefault="00C20C4C" w:rsidP="00C20C4C">
      <w:pPr>
        <w:tabs>
          <w:tab w:val="num" w:pos="1440"/>
        </w:tabs>
        <w:spacing w:before="360" w:after="360" w:line="360" w:lineRule="auto"/>
        <w:jc w:val="both"/>
        <w:rPr>
          <w:rFonts w:ascii="Arial" w:hAnsi="Arial" w:cs="Arial"/>
        </w:rPr>
      </w:pPr>
      <w:r w:rsidRPr="00C20C4C">
        <w:rPr>
          <w:rFonts w:ascii="Arial" w:hAnsi="Arial" w:cs="Arial"/>
          <w:sz w:val="24"/>
          <w:szCs w:val="24"/>
        </w:rPr>
        <w:t>Se ha recogido en la sentencia</w:t>
      </w:r>
      <w:r w:rsidRPr="00C20C4C">
        <w:rPr>
          <w:rFonts w:ascii="Arial" w:hAnsi="Arial" w:cs="Arial"/>
        </w:rPr>
        <w:t xml:space="preserve">del Tribunal Supremo 298/2017, de 16 de mayo, </w:t>
      </w:r>
      <w:r>
        <w:rPr>
          <w:rFonts w:ascii="Arial" w:hAnsi="Arial" w:cs="Arial"/>
        </w:rPr>
        <w:t>S</w:t>
      </w:r>
      <w:r w:rsidRPr="00C20C4C">
        <w:rPr>
          <w:rFonts w:ascii="Arial" w:hAnsi="Arial" w:cs="Arial"/>
        </w:rPr>
        <w:t>ala de lo Civil</w:t>
      </w:r>
      <w:r>
        <w:rPr>
          <w:rFonts w:ascii="Arial" w:hAnsi="Arial" w:cs="Arial"/>
        </w:rPr>
        <w:t>. Los precedentes de este relevante y testimonial fallo judicial fueron los siguientes:</w:t>
      </w:r>
    </w:p>
    <w:p w:rsidR="0077086A" w:rsidRDefault="0077086A" w:rsidP="00C20C4C">
      <w:pPr>
        <w:tabs>
          <w:tab w:val="num" w:pos="1440"/>
        </w:tabs>
        <w:spacing w:before="360" w:after="360" w:line="360" w:lineRule="auto"/>
        <w:jc w:val="both"/>
        <w:rPr>
          <w:rFonts w:ascii="Arial" w:hAnsi="Arial" w:cs="Arial"/>
        </w:rPr>
      </w:pPr>
      <w:r>
        <w:rPr>
          <w:rFonts w:ascii="Arial" w:hAnsi="Arial" w:cs="Arial"/>
        </w:rPr>
        <w:t>Situación de hecho. Enfermo afectado de un deterioro cognitivo leve al que se quiere proteger ante sus decisiones en salud y de carácter económico. Se solicita decisión judicial al respecto.</w:t>
      </w:r>
    </w:p>
    <w:p w:rsidR="00C20C4C" w:rsidRPr="00C20C4C" w:rsidRDefault="0077086A" w:rsidP="00C20C4C">
      <w:pPr>
        <w:numPr>
          <w:ilvl w:val="0"/>
          <w:numId w:val="15"/>
        </w:numPr>
        <w:tabs>
          <w:tab w:val="num" w:pos="1440"/>
        </w:tabs>
        <w:spacing w:before="360" w:after="360" w:line="360" w:lineRule="auto"/>
        <w:jc w:val="both"/>
        <w:rPr>
          <w:rFonts w:ascii="Arial" w:hAnsi="Arial" w:cs="Arial"/>
        </w:rPr>
      </w:pPr>
      <w:r>
        <w:rPr>
          <w:rFonts w:ascii="Arial" w:hAnsi="Arial" w:cs="Arial"/>
        </w:rPr>
        <w:t xml:space="preserve">Juzgado de </w:t>
      </w:r>
      <w:r w:rsidR="0070473A">
        <w:rPr>
          <w:rFonts w:ascii="Arial" w:hAnsi="Arial" w:cs="Arial"/>
        </w:rPr>
        <w:t>p</w:t>
      </w:r>
      <w:r>
        <w:rPr>
          <w:rFonts w:ascii="Arial" w:hAnsi="Arial" w:cs="Arial"/>
        </w:rPr>
        <w:t>rimera instancia: Declaró el</w:t>
      </w:r>
      <w:r w:rsidR="00B80A41" w:rsidRPr="00C20C4C">
        <w:rPr>
          <w:rFonts w:ascii="Arial" w:hAnsi="Arial" w:cs="Arial"/>
        </w:rPr>
        <w:t xml:space="preserve"> sometimiento a régimen de tutela, dejando al</w:t>
      </w:r>
      <w:r w:rsidR="00C20C4C" w:rsidRPr="00C20C4C">
        <w:rPr>
          <w:rFonts w:ascii="Arial" w:hAnsi="Arial" w:cs="Arial"/>
        </w:rPr>
        <w:t xml:space="preserve">  tutelado </w:t>
      </w:r>
      <w:r w:rsidR="0070473A">
        <w:rPr>
          <w:rFonts w:ascii="Arial" w:hAnsi="Arial" w:cs="Arial"/>
        </w:rPr>
        <w:t xml:space="preserve">la </w:t>
      </w:r>
      <w:r w:rsidR="00C20C4C" w:rsidRPr="00C20C4C">
        <w:rPr>
          <w:rFonts w:ascii="Arial" w:hAnsi="Arial" w:cs="Arial"/>
        </w:rPr>
        <w:t>disposición del 20% de su pensión.</w:t>
      </w:r>
    </w:p>
    <w:p w:rsidR="00175CC1" w:rsidRPr="00C20C4C" w:rsidRDefault="0077086A" w:rsidP="00C20C4C">
      <w:pPr>
        <w:numPr>
          <w:ilvl w:val="0"/>
          <w:numId w:val="16"/>
        </w:numPr>
        <w:tabs>
          <w:tab w:val="num" w:pos="1440"/>
        </w:tabs>
        <w:spacing w:before="360" w:after="360" w:line="360" w:lineRule="auto"/>
        <w:jc w:val="both"/>
        <w:rPr>
          <w:rFonts w:ascii="Arial" w:hAnsi="Arial" w:cs="Arial"/>
        </w:rPr>
      </w:pPr>
      <w:r>
        <w:rPr>
          <w:rFonts w:ascii="Arial" w:hAnsi="Arial" w:cs="Arial"/>
        </w:rPr>
        <w:t>Audiencia provincial, resuelve el recurso contra la decisión del Juzgado de instancia y m</w:t>
      </w:r>
      <w:r w:rsidR="00B80A41" w:rsidRPr="00C20C4C">
        <w:rPr>
          <w:rFonts w:ascii="Arial" w:hAnsi="Arial" w:cs="Arial"/>
        </w:rPr>
        <w:t>antiene</w:t>
      </w:r>
      <w:r>
        <w:rPr>
          <w:rFonts w:ascii="Arial" w:hAnsi="Arial" w:cs="Arial"/>
        </w:rPr>
        <w:t xml:space="preserve"> la tutela, subiendo el límite de</w:t>
      </w:r>
      <w:r w:rsidR="00B80A41" w:rsidRPr="00C20C4C">
        <w:rPr>
          <w:rFonts w:ascii="Arial" w:hAnsi="Arial" w:cs="Arial"/>
        </w:rPr>
        <w:t xml:space="preserve"> la disposición </w:t>
      </w:r>
      <w:r>
        <w:rPr>
          <w:rFonts w:ascii="Arial" w:hAnsi="Arial" w:cs="Arial"/>
        </w:rPr>
        <w:t xml:space="preserve">económica de su pensión </w:t>
      </w:r>
      <w:r w:rsidR="00B80A41" w:rsidRPr="00C20C4C">
        <w:rPr>
          <w:rFonts w:ascii="Arial" w:hAnsi="Arial" w:cs="Arial"/>
        </w:rPr>
        <w:t>hasta el 50%</w:t>
      </w:r>
    </w:p>
    <w:p w:rsidR="00175CC1" w:rsidRPr="00C20C4C" w:rsidRDefault="00B80A41" w:rsidP="00C20C4C">
      <w:pPr>
        <w:numPr>
          <w:ilvl w:val="0"/>
          <w:numId w:val="16"/>
        </w:numPr>
        <w:tabs>
          <w:tab w:val="num" w:pos="1440"/>
        </w:tabs>
        <w:spacing w:before="360" w:after="360" w:line="360" w:lineRule="auto"/>
        <w:jc w:val="both"/>
        <w:rPr>
          <w:rFonts w:ascii="Arial" w:hAnsi="Arial" w:cs="Arial"/>
        </w:rPr>
      </w:pPr>
      <w:r w:rsidRPr="00C20C4C">
        <w:rPr>
          <w:rFonts w:ascii="Arial" w:hAnsi="Arial" w:cs="Arial"/>
        </w:rPr>
        <w:t xml:space="preserve">Resolución del </w:t>
      </w:r>
      <w:r w:rsidR="0070473A">
        <w:rPr>
          <w:rFonts w:ascii="Arial" w:hAnsi="Arial" w:cs="Arial"/>
        </w:rPr>
        <w:t xml:space="preserve">Tribunal Supremo del </w:t>
      </w:r>
      <w:r w:rsidRPr="00C20C4C">
        <w:rPr>
          <w:rFonts w:ascii="Arial" w:hAnsi="Arial" w:cs="Arial"/>
        </w:rPr>
        <w:t>recurso de casación</w:t>
      </w:r>
      <w:r w:rsidR="0070473A">
        <w:rPr>
          <w:rFonts w:ascii="Arial" w:hAnsi="Arial" w:cs="Arial"/>
        </w:rPr>
        <w:t>,</w:t>
      </w:r>
      <w:r w:rsidR="0077086A">
        <w:rPr>
          <w:rFonts w:ascii="Arial" w:hAnsi="Arial" w:cs="Arial"/>
        </w:rPr>
        <w:t xml:space="preserve"> presentado contra la sente</w:t>
      </w:r>
      <w:r w:rsidR="0070473A">
        <w:rPr>
          <w:rFonts w:ascii="Arial" w:hAnsi="Arial" w:cs="Arial"/>
        </w:rPr>
        <w:t>ncia de la Audiencia provincial</w:t>
      </w:r>
      <w:r w:rsidRPr="00C20C4C">
        <w:rPr>
          <w:rFonts w:ascii="Arial" w:hAnsi="Arial" w:cs="Arial"/>
        </w:rPr>
        <w:t>:</w:t>
      </w:r>
    </w:p>
    <w:p w:rsidR="00C20C4C" w:rsidRPr="00C20C4C" w:rsidRDefault="00C20C4C" w:rsidP="00C20C4C">
      <w:pPr>
        <w:tabs>
          <w:tab w:val="num" w:pos="1440"/>
        </w:tabs>
        <w:spacing w:before="360" w:after="360" w:line="360" w:lineRule="auto"/>
        <w:jc w:val="both"/>
        <w:rPr>
          <w:rFonts w:ascii="Arial" w:hAnsi="Arial" w:cs="Arial"/>
        </w:rPr>
      </w:pPr>
      <w:r w:rsidRPr="00C20C4C">
        <w:rPr>
          <w:rFonts w:ascii="Arial" w:hAnsi="Arial" w:cs="Arial"/>
        </w:rPr>
        <w:t>Declara al enfermo sometido a régimen de curatela para sus decisiones,pudiendo tomar iniciativas pero precisando el apoyo del curador para:</w:t>
      </w:r>
    </w:p>
    <w:p w:rsidR="00C20C4C" w:rsidRPr="0077086A" w:rsidRDefault="00B80A41" w:rsidP="00C20C4C">
      <w:pPr>
        <w:numPr>
          <w:ilvl w:val="0"/>
          <w:numId w:val="17"/>
        </w:numPr>
        <w:tabs>
          <w:tab w:val="num" w:pos="1440"/>
        </w:tabs>
        <w:spacing w:before="360" w:after="360" w:line="360" w:lineRule="auto"/>
        <w:jc w:val="both"/>
        <w:rPr>
          <w:rFonts w:ascii="Arial" w:hAnsi="Arial" w:cs="Arial"/>
        </w:rPr>
      </w:pPr>
      <w:r w:rsidRPr="0077086A">
        <w:rPr>
          <w:rFonts w:ascii="Arial" w:hAnsi="Arial" w:cs="Arial"/>
        </w:rPr>
        <w:lastRenderedPageBreak/>
        <w:t xml:space="preserve"> Sobre salud</w:t>
      </w:r>
      <w:r w:rsidR="0077086A" w:rsidRPr="0077086A">
        <w:rPr>
          <w:rFonts w:ascii="Arial" w:hAnsi="Arial" w:cs="Arial"/>
        </w:rPr>
        <w:t>. Le capacita para p</w:t>
      </w:r>
      <w:r w:rsidR="00C20C4C" w:rsidRPr="0077086A">
        <w:rPr>
          <w:rFonts w:ascii="Arial" w:hAnsi="Arial" w:cs="Arial"/>
        </w:rPr>
        <w:t xml:space="preserve">restar consentimiento, sin perjuicio de lo dispuesto en los artículos  9.2 y 9.3 de la </w:t>
      </w:r>
      <w:r w:rsidR="0077086A" w:rsidRPr="0077086A">
        <w:rPr>
          <w:rFonts w:ascii="Arial" w:hAnsi="Arial" w:cs="Arial"/>
        </w:rPr>
        <w:t>L</w:t>
      </w:r>
      <w:r w:rsidR="00C20C4C" w:rsidRPr="0077086A">
        <w:rPr>
          <w:rFonts w:ascii="Arial" w:hAnsi="Arial" w:cs="Arial"/>
        </w:rPr>
        <w:t>ey 41/2002, Básica de Autonomía del Paciente.</w:t>
      </w:r>
    </w:p>
    <w:p w:rsidR="00C20C4C" w:rsidRPr="0077086A" w:rsidRDefault="00B80A41" w:rsidP="00C20C4C">
      <w:pPr>
        <w:numPr>
          <w:ilvl w:val="0"/>
          <w:numId w:val="18"/>
        </w:numPr>
        <w:tabs>
          <w:tab w:val="num" w:pos="1440"/>
        </w:tabs>
        <w:spacing w:before="360" w:after="360" w:line="360" w:lineRule="auto"/>
        <w:jc w:val="both"/>
        <w:rPr>
          <w:rFonts w:ascii="Arial" w:hAnsi="Arial" w:cs="Arial"/>
        </w:rPr>
      </w:pPr>
      <w:r w:rsidRPr="0077086A">
        <w:rPr>
          <w:rFonts w:ascii="Arial" w:hAnsi="Arial" w:cs="Arial"/>
        </w:rPr>
        <w:t>Sobre patrimonio</w:t>
      </w:r>
      <w:r w:rsidR="0077086A" w:rsidRPr="0077086A">
        <w:rPr>
          <w:rFonts w:ascii="Arial" w:hAnsi="Arial" w:cs="Arial"/>
        </w:rPr>
        <w:t>. Le permite al enfermo</w:t>
      </w:r>
      <w:r w:rsidR="003275FE">
        <w:rPr>
          <w:rFonts w:ascii="Arial" w:hAnsi="Arial" w:cs="Arial"/>
        </w:rPr>
        <w:t xml:space="preserve"> </w:t>
      </w:r>
      <w:r w:rsidR="0077086A" w:rsidRPr="0077086A">
        <w:rPr>
          <w:rFonts w:ascii="Arial" w:hAnsi="Arial" w:cs="Arial"/>
        </w:rPr>
        <w:t>t</w:t>
      </w:r>
      <w:r w:rsidR="00C20C4C" w:rsidRPr="0077086A">
        <w:rPr>
          <w:rFonts w:ascii="Arial" w:hAnsi="Arial" w:cs="Arial"/>
        </w:rPr>
        <w:t>omar la iniciativa decisoria, precisando del curador para determinados actos de elevado compromiso patrimonial.</w:t>
      </w:r>
    </w:p>
    <w:p w:rsidR="0077086A" w:rsidRDefault="0077086A" w:rsidP="00C20C4C">
      <w:pPr>
        <w:tabs>
          <w:tab w:val="num" w:pos="1440"/>
        </w:tabs>
        <w:spacing w:before="360" w:after="360" w:line="360" w:lineRule="auto"/>
        <w:jc w:val="both"/>
        <w:rPr>
          <w:rFonts w:ascii="Arial" w:hAnsi="Arial" w:cs="Arial"/>
        </w:rPr>
      </w:pPr>
      <w:r>
        <w:rPr>
          <w:rFonts w:ascii="Arial" w:hAnsi="Arial" w:cs="Arial"/>
        </w:rPr>
        <w:t xml:space="preserve">Hay que destacar dos aspectos esenciales de esta resolución judicial, que introduce criterios novedosos. </w:t>
      </w:r>
    </w:p>
    <w:p w:rsidR="0070473A" w:rsidRDefault="0077086A" w:rsidP="00C20C4C">
      <w:pPr>
        <w:pStyle w:val="Prrafodelista"/>
        <w:numPr>
          <w:ilvl w:val="0"/>
          <w:numId w:val="19"/>
        </w:numPr>
        <w:tabs>
          <w:tab w:val="num" w:pos="1440"/>
        </w:tabs>
        <w:spacing w:before="360" w:after="360" w:line="360" w:lineRule="auto"/>
        <w:jc w:val="both"/>
        <w:rPr>
          <w:rFonts w:ascii="Arial" w:hAnsi="Arial" w:cs="Arial"/>
        </w:rPr>
      </w:pPr>
      <w:r w:rsidRPr="0070473A">
        <w:rPr>
          <w:rFonts w:ascii="Arial" w:hAnsi="Arial" w:cs="Arial"/>
        </w:rPr>
        <w:t>El a</w:t>
      </w:r>
      <w:r w:rsidR="00C20C4C" w:rsidRPr="0070473A">
        <w:rPr>
          <w:rFonts w:ascii="Arial" w:hAnsi="Arial" w:cs="Arial"/>
        </w:rPr>
        <w:t>poyo legal</w:t>
      </w:r>
      <w:r w:rsidRPr="0070473A">
        <w:rPr>
          <w:rFonts w:ascii="Arial" w:hAnsi="Arial" w:cs="Arial"/>
        </w:rPr>
        <w:t xml:space="preserve"> de la misma es la</w:t>
      </w:r>
      <w:r w:rsidR="00C20C4C" w:rsidRPr="0070473A">
        <w:rPr>
          <w:rFonts w:ascii="Arial" w:hAnsi="Arial" w:cs="Arial"/>
        </w:rPr>
        <w:t xml:space="preserve"> Convención de Naciones Unidas de 13 de diciembre de 2006</w:t>
      </w:r>
      <w:r w:rsidRPr="0070473A">
        <w:rPr>
          <w:rFonts w:ascii="Arial" w:hAnsi="Arial" w:cs="Arial"/>
        </w:rPr>
        <w:t>, con los nuevos criterios valorativos expuestos con anterioridad.</w:t>
      </w:r>
    </w:p>
    <w:p w:rsidR="0070473A" w:rsidRDefault="0070473A" w:rsidP="0070473A">
      <w:pPr>
        <w:pStyle w:val="Prrafodelista"/>
        <w:spacing w:before="360" w:after="360" w:line="360" w:lineRule="auto"/>
        <w:ind w:left="360"/>
        <w:jc w:val="both"/>
        <w:rPr>
          <w:rFonts w:ascii="Arial" w:hAnsi="Arial" w:cs="Arial"/>
        </w:rPr>
      </w:pPr>
    </w:p>
    <w:p w:rsidR="0077086A" w:rsidRPr="0070473A" w:rsidRDefault="0077086A" w:rsidP="00C20C4C">
      <w:pPr>
        <w:pStyle w:val="Prrafodelista"/>
        <w:numPr>
          <w:ilvl w:val="0"/>
          <w:numId w:val="19"/>
        </w:numPr>
        <w:tabs>
          <w:tab w:val="num" w:pos="1440"/>
        </w:tabs>
        <w:spacing w:before="360" w:after="360" w:line="360" w:lineRule="auto"/>
        <w:jc w:val="both"/>
        <w:rPr>
          <w:rFonts w:ascii="Arial" w:hAnsi="Arial" w:cs="Arial"/>
        </w:rPr>
      </w:pPr>
      <w:r w:rsidRPr="0070473A">
        <w:rPr>
          <w:rFonts w:ascii="Arial" w:hAnsi="Arial" w:cs="Arial"/>
        </w:rPr>
        <w:t>En consecuencia de estos nuevos criterios sustituye</w:t>
      </w:r>
      <w:r w:rsidR="0070473A">
        <w:rPr>
          <w:rFonts w:ascii="Arial" w:hAnsi="Arial" w:cs="Arial"/>
        </w:rPr>
        <w:t>,</w:t>
      </w:r>
      <w:r w:rsidRPr="0070473A">
        <w:rPr>
          <w:rFonts w:ascii="Arial" w:hAnsi="Arial" w:cs="Arial"/>
        </w:rPr>
        <w:t xml:space="preserve"> para proteger al enfermo</w:t>
      </w:r>
      <w:r w:rsidR="0070473A">
        <w:rPr>
          <w:rFonts w:ascii="Arial" w:hAnsi="Arial" w:cs="Arial"/>
        </w:rPr>
        <w:t>,</w:t>
      </w:r>
      <w:r w:rsidRPr="0070473A">
        <w:rPr>
          <w:rFonts w:ascii="Arial" w:hAnsi="Arial" w:cs="Arial"/>
        </w:rPr>
        <w:t xml:space="preserve"> la figura del tutor (que toma decisiones “por” el tutelado) por la del curador (que toma decisiones “junto con” el curado).</w:t>
      </w:r>
    </w:p>
    <w:p w:rsidR="0031097B" w:rsidRDefault="0077086A" w:rsidP="0077086A">
      <w:pPr>
        <w:tabs>
          <w:tab w:val="num" w:pos="1440"/>
        </w:tabs>
        <w:spacing w:before="360" w:after="360" w:line="360" w:lineRule="auto"/>
        <w:jc w:val="both"/>
        <w:rPr>
          <w:rFonts w:ascii="Arial" w:hAnsi="Arial" w:cs="Arial"/>
        </w:rPr>
      </w:pPr>
      <w:r>
        <w:rPr>
          <w:rFonts w:ascii="Arial" w:hAnsi="Arial" w:cs="Arial"/>
        </w:rPr>
        <w:t xml:space="preserve">Nuevas interpretaciones en nuevos tiempos, que aunque remuevan, en alguna manera, los soportes jurídicos tradicionales muestran de forma positiva el hecho de que </w:t>
      </w:r>
      <w:r w:rsidRPr="0077086A">
        <w:rPr>
          <w:rFonts w:ascii="Arial" w:hAnsi="Arial" w:cs="Arial"/>
        </w:rPr>
        <w:t>UN  INDICADOR  FIABLE  DEL  GRADO  DE  EVOLUCIÓN  DE  DETERMINADA  SOCIEDADES  LA  ATENCIÓN  Y  CUIDADO  QUEPRESTA  A  SUS  COLECTIVOS  SENSIBLES</w:t>
      </w:r>
      <w:r>
        <w:rPr>
          <w:rFonts w:ascii="Arial" w:hAnsi="Arial" w:cs="Arial"/>
        </w:rPr>
        <w:t>.</w:t>
      </w:r>
    </w:p>
    <w:p w:rsidR="00A70714" w:rsidRDefault="00A70714" w:rsidP="0077086A">
      <w:pPr>
        <w:tabs>
          <w:tab w:val="num" w:pos="1440"/>
        </w:tabs>
        <w:spacing w:before="360" w:after="360" w:line="360" w:lineRule="auto"/>
        <w:jc w:val="both"/>
        <w:rPr>
          <w:rFonts w:ascii="Arial" w:hAnsi="Arial" w:cs="Arial"/>
        </w:rPr>
      </w:pPr>
    </w:p>
    <w:p w:rsidR="00A70714" w:rsidRDefault="00A70714" w:rsidP="00A70714">
      <w:pPr>
        <w:tabs>
          <w:tab w:val="num" w:pos="1440"/>
        </w:tabs>
        <w:spacing w:before="120" w:after="0" w:line="240" w:lineRule="auto"/>
        <w:jc w:val="right"/>
        <w:rPr>
          <w:rFonts w:ascii="Arial" w:hAnsi="Arial" w:cs="Arial"/>
        </w:rPr>
      </w:pPr>
      <w:r>
        <w:rPr>
          <w:rFonts w:ascii="Arial" w:hAnsi="Arial" w:cs="Arial"/>
        </w:rPr>
        <w:t>Juan Siso Martín</w:t>
      </w:r>
    </w:p>
    <w:p w:rsidR="00A70714" w:rsidRPr="0031097B" w:rsidRDefault="00A70714" w:rsidP="00A70714">
      <w:pPr>
        <w:tabs>
          <w:tab w:val="num" w:pos="1440"/>
        </w:tabs>
        <w:spacing w:before="120" w:after="0" w:line="240" w:lineRule="auto"/>
        <w:jc w:val="right"/>
        <w:rPr>
          <w:rFonts w:ascii="Arial" w:hAnsi="Arial" w:cs="Arial"/>
          <w:b/>
          <w:sz w:val="24"/>
          <w:szCs w:val="24"/>
        </w:rPr>
      </w:pPr>
      <w:r>
        <w:rPr>
          <w:rFonts w:ascii="Arial" w:hAnsi="Arial" w:cs="Arial"/>
        </w:rPr>
        <w:t>Madrid Otoño 2017</w:t>
      </w:r>
    </w:p>
    <w:sectPr w:rsidR="00A70714" w:rsidRPr="0031097B" w:rsidSect="00E71C52">
      <w:footerReference w:type="default" r:id="rId7"/>
      <w:pgSz w:w="11906" w:h="16838"/>
      <w:pgMar w:top="1701" w:right="1701" w:bottom="1701"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3A0" w:rsidRDefault="000823A0" w:rsidP="001539EF">
      <w:pPr>
        <w:spacing w:after="0" w:line="240" w:lineRule="auto"/>
      </w:pPr>
      <w:r>
        <w:separator/>
      </w:r>
    </w:p>
  </w:endnote>
  <w:endnote w:type="continuationSeparator" w:id="1">
    <w:p w:rsidR="000823A0" w:rsidRDefault="000823A0" w:rsidP="00153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157673"/>
      <w:docPartObj>
        <w:docPartGallery w:val="Page Numbers (Bottom of Page)"/>
        <w:docPartUnique/>
      </w:docPartObj>
    </w:sdtPr>
    <w:sdtContent>
      <w:p w:rsidR="001539EF" w:rsidRDefault="00964F1E">
        <w:pPr>
          <w:pStyle w:val="Piedepgina"/>
          <w:jc w:val="right"/>
        </w:pPr>
        <w:r>
          <w:fldChar w:fldCharType="begin"/>
        </w:r>
        <w:r w:rsidR="001539EF">
          <w:instrText>PAGE   \* MERGEFORMAT</w:instrText>
        </w:r>
        <w:r>
          <w:fldChar w:fldCharType="separate"/>
        </w:r>
        <w:r w:rsidR="003275FE">
          <w:rPr>
            <w:noProof/>
          </w:rPr>
          <w:t>12</w:t>
        </w:r>
        <w:r>
          <w:fldChar w:fldCharType="end"/>
        </w:r>
      </w:p>
    </w:sdtContent>
  </w:sdt>
  <w:p w:rsidR="001539EF" w:rsidRDefault="001539E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3A0" w:rsidRDefault="000823A0" w:rsidP="001539EF">
      <w:pPr>
        <w:spacing w:after="0" w:line="240" w:lineRule="auto"/>
      </w:pPr>
      <w:r>
        <w:separator/>
      </w:r>
    </w:p>
  </w:footnote>
  <w:footnote w:type="continuationSeparator" w:id="1">
    <w:p w:rsidR="000823A0" w:rsidRDefault="000823A0" w:rsidP="00153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019"/>
    <w:multiLevelType w:val="hybridMultilevel"/>
    <w:tmpl w:val="9156F7B4"/>
    <w:lvl w:ilvl="0" w:tplc="6B7866D8">
      <w:start w:val="1"/>
      <w:numFmt w:val="upperLetter"/>
      <w:lvlText w:val="%1."/>
      <w:lvlJc w:val="left"/>
      <w:pPr>
        <w:tabs>
          <w:tab w:val="num" w:pos="720"/>
        </w:tabs>
        <w:ind w:left="720" w:hanging="360"/>
      </w:pPr>
    </w:lvl>
    <w:lvl w:ilvl="1" w:tplc="F66E6A46" w:tentative="1">
      <w:start w:val="1"/>
      <w:numFmt w:val="upperLetter"/>
      <w:lvlText w:val="%2."/>
      <w:lvlJc w:val="left"/>
      <w:pPr>
        <w:tabs>
          <w:tab w:val="num" w:pos="1440"/>
        </w:tabs>
        <w:ind w:left="1440" w:hanging="360"/>
      </w:pPr>
    </w:lvl>
    <w:lvl w:ilvl="2" w:tplc="9EFEF32A" w:tentative="1">
      <w:start w:val="1"/>
      <w:numFmt w:val="upperLetter"/>
      <w:lvlText w:val="%3."/>
      <w:lvlJc w:val="left"/>
      <w:pPr>
        <w:tabs>
          <w:tab w:val="num" w:pos="2160"/>
        </w:tabs>
        <w:ind w:left="2160" w:hanging="360"/>
      </w:pPr>
    </w:lvl>
    <w:lvl w:ilvl="3" w:tplc="19A64B4A" w:tentative="1">
      <w:start w:val="1"/>
      <w:numFmt w:val="upperLetter"/>
      <w:lvlText w:val="%4."/>
      <w:lvlJc w:val="left"/>
      <w:pPr>
        <w:tabs>
          <w:tab w:val="num" w:pos="2880"/>
        </w:tabs>
        <w:ind w:left="2880" w:hanging="360"/>
      </w:pPr>
    </w:lvl>
    <w:lvl w:ilvl="4" w:tplc="D2246B40" w:tentative="1">
      <w:start w:val="1"/>
      <w:numFmt w:val="upperLetter"/>
      <w:lvlText w:val="%5."/>
      <w:lvlJc w:val="left"/>
      <w:pPr>
        <w:tabs>
          <w:tab w:val="num" w:pos="3600"/>
        </w:tabs>
        <w:ind w:left="3600" w:hanging="360"/>
      </w:pPr>
    </w:lvl>
    <w:lvl w:ilvl="5" w:tplc="0ED8EB20" w:tentative="1">
      <w:start w:val="1"/>
      <w:numFmt w:val="upperLetter"/>
      <w:lvlText w:val="%6."/>
      <w:lvlJc w:val="left"/>
      <w:pPr>
        <w:tabs>
          <w:tab w:val="num" w:pos="4320"/>
        </w:tabs>
        <w:ind w:left="4320" w:hanging="360"/>
      </w:pPr>
    </w:lvl>
    <w:lvl w:ilvl="6" w:tplc="CD18A9B0" w:tentative="1">
      <w:start w:val="1"/>
      <w:numFmt w:val="upperLetter"/>
      <w:lvlText w:val="%7."/>
      <w:lvlJc w:val="left"/>
      <w:pPr>
        <w:tabs>
          <w:tab w:val="num" w:pos="5040"/>
        </w:tabs>
        <w:ind w:left="5040" w:hanging="360"/>
      </w:pPr>
    </w:lvl>
    <w:lvl w:ilvl="7" w:tplc="3506719E" w:tentative="1">
      <w:start w:val="1"/>
      <w:numFmt w:val="upperLetter"/>
      <w:lvlText w:val="%8."/>
      <w:lvlJc w:val="left"/>
      <w:pPr>
        <w:tabs>
          <w:tab w:val="num" w:pos="5760"/>
        </w:tabs>
        <w:ind w:left="5760" w:hanging="360"/>
      </w:pPr>
    </w:lvl>
    <w:lvl w:ilvl="8" w:tplc="38DA5D4E" w:tentative="1">
      <w:start w:val="1"/>
      <w:numFmt w:val="upperLetter"/>
      <w:lvlText w:val="%9."/>
      <w:lvlJc w:val="left"/>
      <w:pPr>
        <w:tabs>
          <w:tab w:val="num" w:pos="6480"/>
        </w:tabs>
        <w:ind w:left="6480" w:hanging="360"/>
      </w:pPr>
    </w:lvl>
  </w:abstractNum>
  <w:abstractNum w:abstractNumId="1">
    <w:nsid w:val="051E7A1F"/>
    <w:multiLevelType w:val="hybridMultilevel"/>
    <w:tmpl w:val="A0322624"/>
    <w:lvl w:ilvl="0" w:tplc="8264C1F2">
      <w:start w:val="1"/>
      <w:numFmt w:val="bullet"/>
      <w:lvlText w:val="•"/>
      <w:lvlJc w:val="left"/>
      <w:pPr>
        <w:tabs>
          <w:tab w:val="num" w:pos="720"/>
        </w:tabs>
        <w:ind w:left="720" w:hanging="360"/>
      </w:pPr>
      <w:rPr>
        <w:rFonts w:ascii="Arial" w:hAnsi="Arial" w:hint="default"/>
      </w:rPr>
    </w:lvl>
    <w:lvl w:ilvl="1" w:tplc="E5D0F9E0" w:tentative="1">
      <w:start w:val="1"/>
      <w:numFmt w:val="bullet"/>
      <w:lvlText w:val="•"/>
      <w:lvlJc w:val="left"/>
      <w:pPr>
        <w:tabs>
          <w:tab w:val="num" w:pos="1440"/>
        </w:tabs>
        <w:ind w:left="1440" w:hanging="360"/>
      </w:pPr>
      <w:rPr>
        <w:rFonts w:ascii="Arial" w:hAnsi="Arial" w:hint="default"/>
      </w:rPr>
    </w:lvl>
    <w:lvl w:ilvl="2" w:tplc="C4D002C2" w:tentative="1">
      <w:start w:val="1"/>
      <w:numFmt w:val="bullet"/>
      <w:lvlText w:val="•"/>
      <w:lvlJc w:val="left"/>
      <w:pPr>
        <w:tabs>
          <w:tab w:val="num" w:pos="2160"/>
        </w:tabs>
        <w:ind w:left="2160" w:hanging="360"/>
      </w:pPr>
      <w:rPr>
        <w:rFonts w:ascii="Arial" w:hAnsi="Arial" w:hint="default"/>
      </w:rPr>
    </w:lvl>
    <w:lvl w:ilvl="3" w:tplc="1ABA9C76" w:tentative="1">
      <w:start w:val="1"/>
      <w:numFmt w:val="bullet"/>
      <w:lvlText w:val="•"/>
      <w:lvlJc w:val="left"/>
      <w:pPr>
        <w:tabs>
          <w:tab w:val="num" w:pos="2880"/>
        </w:tabs>
        <w:ind w:left="2880" w:hanging="360"/>
      </w:pPr>
      <w:rPr>
        <w:rFonts w:ascii="Arial" w:hAnsi="Arial" w:hint="default"/>
      </w:rPr>
    </w:lvl>
    <w:lvl w:ilvl="4" w:tplc="C818DA18" w:tentative="1">
      <w:start w:val="1"/>
      <w:numFmt w:val="bullet"/>
      <w:lvlText w:val="•"/>
      <w:lvlJc w:val="left"/>
      <w:pPr>
        <w:tabs>
          <w:tab w:val="num" w:pos="3600"/>
        </w:tabs>
        <w:ind w:left="3600" w:hanging="360"/>
      </w:pPr>
      <w:rPr>
        <w:rFonts w:ascii="Arial" w:hAnsi="Arial" w:hint="default"/>
      </w:rPr>
    </w:lvl>
    <w:lvl w:ilvl="5" w:tplc="6F989ED4" w:tentative="1">
      <w:start w:val="1"/>
      <w:numFmt w:val="bullet"/>
      <w:lvlText w:val="•"/>
      <w:lvlJc w:val="left"/>
      <w:pPr>
        <w:tabs>
          <w:tab w:val="num" w:pos="4320"/>
        </w:tabs>
        <w:ind w:left="4320" w:hanging="360"/>
      </w:pPr>
      <w:rPr>
        <w:rFonts w:ascii="Arial" w:hAnsi="Arial" w:hint="default"/>
      </w:rPr>
    </w:lvl>
    <w:lvl w:ilvl="6" w:tplc="BDE69018" w:tentative="1">
      <w:start w:val="1"/>
      <w:numFmt w:val="bullet"/>
      <w:lvlText w:val="•"/>
      <w:lvlJc w:val="left"/>
      <w:pPr>
        <w:tabs>
          <w:tab w:val="num" w:pos="5040"/>
        </w:tabs>
        <w:ind w:left="5040" w:hanging="360"/>
      </w:pPr>
      <w:rPr>
        <w:rFonts w:ascii="Arial" w:hAnsi="Arial" w:hint="default"/>
      </w:rPr>
    </w:lvl>
    <w:lvl w:ilvl="7" w:tplc="5A4CAC28" w:tentative="1">
      <w:start w:val="1"/>
      <w:numFmt w:val="bullet"/>
      <w:lvlText w:val="•"/>
      <w:lvlJc w:val="left"/>
      <w:pPr>
        <w:tabs>
          <w:tab w:val="num" w:pos="5760"/>
        </w:tabs>
        <w:ind w:left="5760" w:hanging="360"/>
      </w:pPr>
      <w:rPr>
        <w:rFonts w:ascii="Arial" w:hAnsi="Arial" w:hint="default"/>
      </w:rPr>
    </w:lvl>
    <w:lvl w:ilvl="8" w:tplc="28C209FE" w:tentative="1">
      <w:start w:val="1"/>
      <w:numFmt w:val="bullet"/>
      <w:lvlText w:val="•"/>
      <w:lvlJc w:val="left"/>
      <w:pPr>
        <w:tabs>
          <w:tab w:val="num" w:pos="6480"/>
        </w:tabs>
        <w:ind w:left="6480" w:hanging="360"/>
      </w:pPr>
      <w:rPr>
        <w:rFonts w:ascii="Arial" w:hAnsi="Arial" w:hint="default"/>
      </w:rPr>
    </w:lvl>
  </w:abstractNum>
  <w:abstractNum w:abstractNumId="2">
    <w:nsid w:val="06396A13"/>
    <w:multiLevelType w:val="hybridMultilevel"/>
    <w:tmpl w:val="44F02DE8"/>
    <w:lvl w:ilvl="0" w:tplc="A598224A">
      <w:start w:val="2"/>
      <w:numFmt w:val="upperLetter"/>
      <w:lvlText w:val="%1."/>
      <w:lvlJc w:val="left"/>
      <w:pPr>
        <w:tabs>
          <w:tab w:val="num" w:pos="720"/>
        </w:tabs>
        <w:ind w:left="720" w:hanging="360"/>
      </w:pPr>
    </w:lvl>
    <w:lvl w:ilvl="1" w:tplc="B406F33E" w:tentative="1">
      <w:start w:val="1"/>
      <w:numFmt w:val="upperLetter"/>
      <w:lvlText w:val="%2."/>
      <w:lvlJc w:val="left"/>
      <w:pPr>
        <w:tabs>
          <w:tab w:val="num" w:pos="1440"/>
        </w:tabs>
        <w:ind w:left="1440" w:hanging="360"/>
      </w:pPr>
    </w:lvl>
    <w:lvl w:ilvl="2" w:tplc="380EBF2A" w:tentative="1">
      <w:start w:val="1"/>
      <w:numFmt w:val="upperLetter"/>
      <w:lvlText w:val="%3."/>
      <w:lvlJc w:val="left"/>
      <w:pPr>
        <w:tabs>
          <w:tab w:val="num" w:pos="2160"/>
        </w:tabs>
        <w:ind w:left="2160" w:hanging="360"/>
      </w:pPr>
    </w:lvl>
    <w:lvl w:ilvl="3" w:tplc="3C920D40" w:tentative="1">
      <w:start w:val="1"/>
      <w:numFmt w:val="upperLetter"/>
      <w:lvlText w:val="%4."/>
      <w:lvlJc w:val="left"/>
      <w:pPr>
        <w:tabs>
          <w:tab w:val="num" w:pos="2880"/>
        </w:tabs>
        <w:ind w:left="2880" w:hanging="360"/>
      </w:pPr>
    </w:lvl>
    <w:lvl w:ilvl="4" w:tplc="8C4A7E7A" w:tentative="1">
      <w:start w:val="1"/>
      <w:numFmt w:val="upperLetter"/>
      <w:lvlText w:val="%5."/>
      <w:lvlJc w:val="left"/>
      <w:pPr>
        <w:tabs>
          <w:tab w:val="num" w:pos="3600"/>
        </w:tabs>
        <w:ind w:left="3600" w:hanging="360"/>
      </w:pPr>
    </w:lvl>
    <w:lvl w:ilvl="5" w:tplc="A8C64CE2" w:tentative="1">
      <w:start w:val="1"/>
      <w:numFmt w:val="upperLetter"/>
      <w:lvlText w:val="%6."/>
      <w:lvlJc w:val="left"/>
      <w:pPr>
        <w:tabs>
          <w:tab w:val="num" w:pos="4320"/>
        </w:tabs>
        <w:ind w:left="4320" w:hanging="360"/>
      </w:pPr>
    </w:lvl>
    <w:lvl w:ilvl="6" w:tplc="04EA031A" w:tentative="1">
      <w:start w:val="1"/>
      <w:numFmt w:val="upperLetter"/>
      <w:lvlText w:val="%7."/>
      <w:lvlJc w:val="left"/>
      <w:pPr>
        <w:tabs>
          <w:tab w:val="num" w:pos="5040"/>
        </w:tabs>
        <w:ind w:left="5040" w:hanging="360"/>
      </w:pPr>
    </w:lvl>
    <w:lvl w:ilvl="7" w:tplc="77AC8524" w:tentative="1">
      <w:start w:val="1"/>
      <w:numFmt w:val="upperLetter"/>
      <w:lvlText w:val="%8."/>
      <w:lvlJc w:val="left"/>
      <w:pPr>
        <w:tabs>
          <w:tab w:val="num" w:pos="5760"/>
        </w:tabs>
        <w:ind w:left="5760" w:hanging="360"/>
      </w:pPr>
    </w:lvl>
    <w:lvl w:ilvl="8" w:tplc="3716D338" w:tentative="1">
      <w:start w:val="1"/>
      <w:numFmt w:val="upperLetter"/>
      <w:lvlText w:val="%9."/>
      <w:lvlJc w:val="left"/>
      <w:pPr>
        <w:tabs>
          <w:tab w:val="num" w:pos="6480"/>
        </w:tabs>
        <w:ind w:left="6480" w:hanging="360"/>
      </w:pPr>
    </w:lvl>
  </w:abstractNum>
  <w:abstractNum w:abstractNumId="3">
    <w:nsid w:val="169B7C95"/>
    <w:multiLevelType w:val="hybridMultilevel"/>
    <w:tmpl w:val="47DA00C4"/>
    <w:lvl w:ilvl="0" w:tplc="A6FCA7D2">
      <w:start w:val="1"/>
      <w:numFmt w:val="bullet"/>
      <w:lvlText w:val="•"/>
      <w:lvlJc w:val="left"/>
      <w:pPr>
        <w:tabs>
          <w:tab w:val="num" w:pos="720"/>
        </w:tabs>
        <w:ind w:left="720" w:hanging="360"/>
      </w:pPr>
      <w:rPr>
        <w:rFonts w:ascii="Arial" w:hAnsi="Arial" w:hint="default"/>
      </w:rPr>
    </w:lvl>
    <w:lvl w:ilvl="1" w:tplc="D7BCCFD4" w:tentative="1">
      <w:start w:val="1"/>
      <w:numFmt w:val="bullet"/>
      <w:lvlText w:val="•"/>
      <w:lvlJc w:val="left"/>
      <w:pPr>
        <w:tabs>
          <w:tab w:val="num" w:pos="1440"/>
        </w:tabs>
        <w:ind w:left="1440" w:hanging="360"/>
      </w:pPr>
      <w:rPr>
        <w:rFonts w:ascii="Arial" w:hAnsi="Arial" w:hint="default"/>
      </w:rPr>
    </w:lvl>
    <w:lvl w:ilvl="2" w:tplc="6E58B77C" w:tentative="1">
      <w:start w:val="1"/>
      <w:numFmt w:val="bullet"/>
      <w:lvlText w:val="•"/>
      <w:lvlJc w:val="left"/>
      <w:pPr>
        <w:tabs>
          <w:tab w:val="num" w:pos="2160"/>
        </w:tabs>
        <w:ind w:left="2160" w:hanging="360"/>
      </w:pPr>
      <w:rPr>
        <w:rFonts w:ascii="Arial" w:hAnsi="Arial" w:hint="default"/>
      </w:rPr>
    </w:lvl>
    <w:lvl w:ilvl="3" w:tplc="C4A44C04" w:tentative="1">
      <w:start w:val="1"/>
      <w:numFmt w:val="bullet"/>
      <w:lvlText w:val="•"/>
      <w:lvlJc w:val="left"/>
      <w:pPr>
        <w:tabs>
          <w:tab w:val="num" w:pos="2880"/>
        </w:tabs>
        <w:ind w:left="2880" w:hanging="360"/>
      </w:pPr>
      <w:rPr>
        <w:rFonts w:ascii="Arial" w:hAnsi="Arial" w:hint="default"/>
      </w:rPr>
    </w:lvl>
    <w:lvl w:ilvl="4" w:tplc="92B6D6EA" w:tentative="1">
      <w:start w:val="1"/>
      <w:numFmt w:val="bullet"/>
      <w:lvlText w:val="•"/>
      <w:lvlJc w:val="left"/>
      <w:pPr>
        <w:tabs>
          <w:tab w:val="num" w:pos="3600"/>
        </w:tabs>
        <w:ind w:left="3600" w:hanging="360"/>
      </w:pPr>
      <w:rPr>
        <w:rFonts w:ascii="Arial" w:hAnsi="Arial" w:hint="default"/>
      </w:rPr>
    </w:lvl>
    <w:lvl w:ilvl="5" w:tplc="5A30414E" w:tentative="1">
      <w:start w:val="1"/>
      <w:numFmt w:val="bullet"/>
      <w:lvlText w:val="•"/>
      <w:lvlJc w:val="left"/>
      <w:pPr>
        <w:tabs>
          <w:tab w:val="num" w:pos="4320"/>
        </w:tabs>
        <w:ind w:left="4320" w:hanging="360"/>
      </w:pPr>
      <w:rPr>
        <w:rFonts w:ascii="Arial" w:hAnsi="Arial" w:hint="default"/>
      </w:rPr>
    </w:lvl>
    <w:lvl w:ilvl="6" w:tplc="A08EE216" w:tentative="1">
      <w:start w:val="1"/>
      <w:numFmt w:val="bullet"/>
      <w:lvlText w:val="•"/>
      <w:lvlJc w:val="left"/>
      <w:pPr>
        <w:tabs>
          <w:tab w:val="num" w:pos="5040"/>
        </w:tabs>
        <w:ind w:left="5040" w:hanging="360"/>
      </w:pPr>
      <w:rPr>
        <w:rFonts w:ascii="Arial" w:hAnsi="Arial" w:hint="default"/>
      </w:rPr>
    </w:lvl>
    <w:lvl w:ilvl="7" w:tplc="F56E2738" w:tentative="1">
      <w:start w:val="1"/>
      <w:numFmt w:val="bullet"/>
      <w:lvlText w:val="•"/>
      <w:lvlJc w:val="left"/>
      <w:pPr>
        <w:tabs>
          <w:tab w:val="num" w:pos="5760"/>
        </w:tabs>
        <w:ind w:left="5760" w:hanging="360"/>
      </w:pPr>
      <w:rPr>
        <w:rFonts w:ascii="Arial" w:hAnsi="Arial" w:hint="default"/>
      </w:rPr>
    </w:lvl>
    <w:lvl w:ilvl="8" w:tplc="081C77CA" w:tentative="1">
      <w:start w:val="1"/>
      <w:numFmt w:val="bullet"/>
      <w:lvlText w:val="•"/>
      <w:lvlJc w:val="left"/>
      <w:pPr>
        <w:tabs>
          <w:tab w:val="num" w:pos="6480"/>
        </w:tabs>
        <w:ind w:left="6480" w:hanging="360"/>
      </w:pPr>
      <w:rPr>
        <w:rFonts w:ascii="Arial" w:hAnsi="Arial" w:hint="default"/>
      </w:rPr>
    </w:lvl>
  </w:abstractNum>
  <w:abstractNum w:abstractNumId="4">
    <w:nsid w:val="174E4666"/>
    <w:multiLevelType w:val="hybridMultilevel"/>
    <w:tmpl w:val="F2704492"/>
    <w:lvl w:ilvl="0" w:tplc="23E8C474">
      <w:start w:val="2"/>
      <w:numFmt w:val="upperLetter"/>
      <w:lvlText w:val="%1."/>
      <w:lvlJc w:val="left"/>
      <w:pPr>
        <w:tabs>
          <w:tab w:val="num" w:pos="720"/>
        </w:tabs>
        <w:ind w:left="720" w:hanging="360"/>
      </w:pPr>
    </w:lvl>
    <w:lvl w:ilvl="1" w:tplc="133433B4" w:tentative="1">
      <w:start w:val="1"/>
      <w:numFmt w:val="upperLetter"/>
      <w:lvlText w:val="%2."/>
      <w:lvlJc w:val="left"/>
      <w:pPr>
        <w:tabs>
          <w:tab w:val="num" w:pos="1440"/>
        </w:tabs>
        <w:ind w:left="1440" w:hanging="360"/>
      </w:pPr>
    </w:lvl>
    <w:lvl w:ilvl="2" w:tplc="FEEC38CC" w:tentative="1">
      <w:start w:val="1"/>
      <w:numFmt w:val="upperLetter"/>
      <w:lvlText w:val="%3."/>
      <w:lvlJc w:val="left"/>
      <w:pPr>
        <w:tabs>
          <w:tab w:val="num" w:pos="2160"/>
        </w:tabs>
        <w:ind w:left="2160" w:hanging="360"/>
      </w:pPr>
    </w:lvl>
    <w:lvl w:ilvl="3" w:tplc="5B982D44" w:tentative="1">
      <w:start w:val="1"/>
      <w:numFmt w:val="upperLetter"/>
      <w:lvlText w:val="%4."/>
      <w:lvlJc w:val="left"/>
      <w:pPr>
        <w:tabs>
          <w:tab w:val="num" w:pos="2880"/>
        </w:tabs>
        <w:ind w:left="2880" w:hanging="360"/>
      </w:pPr>
    </w:lvl>
    <w:lvl w:ilvl="4" w:tplc="12C2ED62" w:tentative="1">
      <w:start w:val="1"/>
      <w:numFmt w:val="upperLetter"/>
      <w:lvlText w:val="%5."/>
      <w:lvlJc w:val="left"/>
      <w:pPr>
        <w:tabs>
          <w:tab w:val="num" w:pos="3600"/>
        </w:tabs>
        <w:ind w:left="3600" w:hanging="360"/>
      </w:pPr>
    </w:lvl>
    <w:lvl w:ilvl="5" w:tplc="7CA2C3A4" w:tentative="1">
      <w:start w:val="1"/>
      <w:numFmt w:val="upperLetter"/>
      <w:lvlText w:val="%6."/>
      <w:lvlJc w:val="left"/>
      <w:pPr>
        <w:tabs>
          <w:tab w:val="num" w:pos="4320"/>
        </w:tabs>
        <w:ind w:left="4320" w:hanging="360"/>
      </w:pPr>
    </w:lvl>
    <w:lvl w:ilvl="6" w:tplc="EB6C4AF0" w:tentative="1">
      <w:start w:val="1"/>
      <w:numFmt w:val="upperLetter"/>
      <w:lvlText w:val="%7."/>
      <w:lvlJc w:val="left"/>
      <w:pPr>
        <w:tabs>
          <w:tab w:val="num" w:pos="5040"/>
        </w:tabs>
        <w:ind w:left="5040" w:hanging="360"/>
      </w:pPr>
    </w:lvl>
    <w:lvl w:ilvl="7" w:tplc="64A6A572" w:tentative="1">
      <w:start w:val="1"/>
      <w:numFmt w:val="upperLetter"/>
      <w:lvlText w:val="%8."/>
      <w:lvlJc w:val="left"/>
      <w:pPr>
        <w:tabs>
          <w:tab w:val="num" w:pos="5760"/>
        </w:tabs>
        <w:ind w:left="5760" w:hanging="360"/>
      </w:pPr>
    </w:lvl>
    <w:lvl w:ilvl="8" w:tplc="7AA47B16" w:tentative="1">
      <w:start w:val="1"/>
      <w:numFmt w:val="upperLetter"/>
      <w:lvlText w:val="%9."/>
      <w:lvlJc w:val="left"/>
      <w:pPr>
        <w:tabs>
          <w:tab w:val="num" w:pos="6480"/>
        </w:tabs>
        <w:ind w:left="6480" w:hanging="360"/>
      </w:pPr>
    </w:lvl>
  </w:abstractNum>
  <w:abstractNum w:abstractNumId="5">
    <w:nsid w:val="19101FAD"/>
    <w:multiLevelType w:val="hybridMultilevel"/>
    <w:tmpl w:val="47E81A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370948"/>
    <w:multiLevelType w:val="hybridMultilevel"/>
    <w:tmpl w:val="6A6896BE"/>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6A6577D"/>
    <w:multiLevelType w:val="hybridMultilevel"/>
    <w:tmpl w:val="32067AA0"/>
    <w:lvl w:ilvl="0" w:tplc="C406AD6A">
      <w:start w:val="1"/>
      <w:numFmt w:val="bullet"/>
      <w:lvlText w:val=""/>
      <w:lvlJc w:val="left"/>
      <w:pPr>
        <w:tabs>
          <w:tab w:val="num" w:pos="720"/>
        </w:tabs>
        <w:ind w:left="720" w:hanging="360"/>
      </w:pPr>
      <w:rPr>
        <w:rFonts w:ascii="Wingdings" w:hAnsi="Wingdings" w:hint="default"/>
      </w:rPr>
    </w:lvl>
    <w:lvl w:ilvl="1" w:tplc="42F082D2" w:tentative="1">
      <w:start w:val="1"/>
      <w:numFmt w:val="bullet"/>
      <w:lvlText w:val=""/>
      <w:lvlJc w:val="left"/>
      <w:pPr>
        <w:tabs>
          <w:tab w:val="num" w:pos="1440"/>
        </w:tabs>
        <w:ind w:left="1440" w:hanging="360"/>
      </w:pPr>
      <w:rPr>
        <w:rFonts w:ascii="Wingdings" w:hAnsi="Wingdings" w:hint="default"/>
      </w:rPr>
    </w:lvl>
    <w:lvl w:ilvl="2" w:tplc="13EEF74A" w:tentative="1">
      <w:start w:val="1"/>
      <w:numFmt w:val="bullet"/>
      <w:lvlText w:val=""/>
      <w:lvlJc w:val="left"/>
      <w:pPr>
        <w:tabs>
          <w:tab w:val="num" w:pos="2160"/>
        </w:tabs>
        <w:ind w:left="2160" w:hanging="360"/>
      </w:pPr>
      <w:rPr>
        <w:rFonts w:ascii="Wingdings" w:hAnsi="Wingdings" w:hint="default"/>
      </w:rPr>
    </w:lvl>
    <w:lvl w:ilvl="3" w:tplc="9CFCD7F0" w:tentative="1">
      <w:start w:val="1"/>
      <w:numFmt w:val="bullet"/>
      <w:lvlText w:val=""/>
      <w:lvlJc w:val="left"/>
      <w:pPr>
        <w:tabs>
          <w:tab w:val="num" w:pos="2880"/>
        </w:tabs>
        <w:ind w:left="2880" w:hanging="360"/>
      </w:pPr>
      <w:rPr>
        <w:rFonts w:ascii="Wingdings" w:hAnsi="Wingdings" w:hint="default"/>
      </w:rPr>
    </w:lvl>
    <w:lvl w:ilvl="4" w:tplc="B590D234" w:tentative="1">
      <w:start w:val="1"/>
      <w:numFmt w:val="bullet"/>
      <w:lvlText w:val=""/>
      <w:lvlJc w:val="left"/>
      <w:pPr>
        <w:tabs>
          <w:tab w:val="num" w:pos="3600"/>
        </w:tabs>
        <w:ind w:left="3600" w:hanging="360"/>
      </w:pPr>
      <w:rPr>
        <w:rFonts w:ascii="Wingdings" w:hAnsi="Wingdings" w:hint="default"/>
      </w:rPr>
    </w:lvl>
    <w:lvl w:ilvl="5" w:tplc="A32C4906" w:tentative="1">
      <w:start w:val="1"/>
      <w:numFmt w:val="bullet"/>
      <w:lvlText w:val=""/>
      <w:lvlJc w:val="left"/>
      <w:pPr>
        <w:tabs>
          <w:tab w:val="num" w:pos="4320"/>
        </w:tabs>
        <w:ind w:left="4320" w:hanging="360"/>
      </w:pPr>
      <w:rPr>
        <w:rFonts w:ascii="Wingdings" w:hAnsi="Wingdings" w:hint="default"/>
      </w:rPr>
    </w:lvl>
    <w:lvl w:ilvl="6" w:tplc="E65A91A2" w:tentative="1">
      <w:start w:val="1"/>
      <w:numFmt w:val="bullet"/>
      <w:lvlText w:val=""/>
      <w:lvlJc w:val="left"/>
      <w:pPr>
        <w:tabs>
          <w:tab w:val="num" w:pos="5040"/>
        </w:tabs>
        <w:ind w:left="5040" w:hanging="360"/>
      </w:pPr>
      <w:rPr>
        <w:rFonts w:ascii="Wingdings" w:hAnsi="Wingdings" w:hint="default"/>
      </w:rPr>
    </w:lvl>
    <w:lvl w:ilvl="7" w:tplc="81C6F9A2" w:tentative="1">
      <w:start w:val="1"/>
      <w:numFmt w:val="bullet"/>
      <w:lvlText w:val=""/>
      <w:lvlJc w:val="left"/>
      <w:pPr>
        <w:tabs>
          <w:tab w:val="num" w:pos="5760"/>
        </w:tabs>
        <w:ind w:left="5760" w:hanging="360"/>
      </w:pPr>
      <w:rPr>
        <w:rFonts w:ascii="Wingdings" w:hAnsi="Wingdings" w:hint="default"/>
      </w:rPr>
    </w:lvl>
    <w:lvl w:ilvl="8" w:tplc="8244DE38" w:tentative="1">
      <w:start w:val="1"/>
      <w:numFmt w:val="bullet"/>
      <w:lvlText w:val=""/>
      <w:lvlJc w:val="left"/>
      <w:pPr>
        <w:tabs>
          <w:tab w:val="num" w:pos="6480"/>
        </w:tabs>
        <w:ind w:left="6480" w:hanging="360"/>
      </w:pPr>
      <w:rPr>
        <w:rFonts w:ascii="Wingdings" w:hAnsi="Wingdings" w:hint="default"/>
      </w:rPr>
    </w:lvl>
  </w:abstractNum>
  <w:abstractNum w:abstractNumId="8">
    <w:nsid w:val="27397715"/>
    <w:multiLevelType w:val="hybridMultilevel"/>
    <w:tmpl w:val="7714C6A4"/>
    <w:lvl w:ilvl="0" w:tplc="1F50B88A">
      <w:start w:val="1"/>
      <w:numFmt w:val="bullet"/>
      <w:lvlText w:val="•"/>
      <w:lvlJc w:val="left"/>
      <w:pPr>
        <w:tabs>
          <w:tab w:val="num" w:pos="720"/>
        </w:tabs>
        <w:ind w:left="720" w:hanging="360"/>
      </w:pPr>
      <w:rPr>
        <w:rFonts w:ascii="Arial" w:hAnsi="Arial" w:hint="default"/>
      </w:rPr>
    </w:lvl>
    <w:lvl w:ilvl="1" w:tplc="15BEA024" w:tentative="1">
      <w:start w:val="1"/>
      <w:numFmt w:val="bullet"/>
      <w:lvlText w:val="•"/>
      <w:lvlJc w:val="left"/>
      <w:pPr>
        <w:tabs>
          <w:tab w:val="num" w:pos="1440"/>
        </w:tabs>
        <w:ind w:left="1440" w:hanging="360"/>
      </w:pPr>
      <w:rPr>
        <w:rFonts w:ascii="Arial" w:hAnsi="Arial" w:hint="default"/>
      </w:rPr>
    </w:lvl>
    <w:lvl w:ilvl="2" w:tplc="17F8C546" w:tentative="1">
      <w:start w:val="1"/>
      <w:numFmt w:val="bullet"/>
      <w:lvlText w:val="•"/>
      <w:lvlJc w:val="left"/>
      <w:pPr>
        <w:tabs>
          <w:tab w:val="num" w:pos="2160"/>
        </w:tabs>
        <w:ind w:left="2160" w:hanging="360"/>
      </w:pPr>
      <w:rPr>
        <w:rFonts w:ascii="Arial" w:hAnsi="Arial" w:hint="default"/>
      </w:rPr>
    </w:lvl>
    <w:lvl w:ilvl="3" w:tplc="C066A24C" w:tentative="1">
      <w:start w:val="1"/>
      <w:numFmt w:val="bullet"/>
      <w:lvlText w:val="•"/>
      <w:lvlJc w:val="left"/>
      <w:pPr>
        <w:tabs>
          <w:tab w:val="num" w:pos="2880"/>
        </w:tabs>
        <w:ind w:left="2880" w:hanging="360"/>
      </w:pPr>
      <w:rPr>
        <w:rFonts w:ascii="Arial" w:hAnsi="Arial" w:hint="default"/>
      </w:rPr>
    </w:lvl>
    <w:lvl w:ilvl="4" w:tplc="DB6AFFC8" w:tentative="1">
      <w:start w:val="1"/>
      <w:numFmt w:val="bullet"/>
      <w:lvlText w:val="•"/>
      <w:lvlJc w:val="left"/>
      <w:pPr>
        <w:tabs>
          <w:tab w:val="num" w:pos="3600"/>
        </w:tabs>
        <w:ind w:left="3600" w:hanging="360"/>
      </w:pPr>
      <w:rPr>
        <w:rFonts w:ascii="Arial" w:hAnsi="Arial" w:hint="default"/>
      </w:rPr>
    </w:lvl>
    <w:lvl w:ilvl="5" w:tplc="2968DBB4" w:tentative="1">
      <w:start w:val="1"/>
      <w:numFmt w:val="bullet"/>
      <w:lvlText w:val="•"/>
      <w:lvlJc w:val="left"/>
      <w:pPr>
        <w:tabs>
          <w:tab w:val="num" w:pos="4320"/>
        </w:tabs>
        <w:ind w:left="4320" w:hanging="360"/>
      </w:pPr>
      <w:rPr>
        <w:rFonts w:ascii="Arial" w:hAnsi="Arial" w:hint="default"/>
      </w:rPr>
    </w:lvl>
    <w:lvl w:ilvl="6" w:tplc="418C197A" w:tentative="1">
      <w:start w:val="1"/>
      <w:numFmt w:val="bullet"/>
      <w:lvlText w:val="•"/>
      <w:lvlJc w:val="left"/>
      <w:pPr>
        <w:tabs>
          <w:tab w:val="num" w:pos="5040"/>
        </w:tabs>
        <w:ind w:left="5040" w:hanging="360"/>
      </w:pPr>
      <w:rPr>
        <w:rFonts w:ascii="Arial" w:hAnsi="Arial" w:hint="default"/>
      </w:rPr>
    </w:lvl>
    <w:lvl w:ilvl="7" w:tplc="B756FAB0" w:tentative="1">
      <w:start w:val="1"/>
      <w:numFmt w:val="bullet"/>
      <w:lvlText w:val="•"/>
      <w:lvlJc w:val="left"/>
      <w:pPr>
        <w:tabs>
          <w:tab w:val="num" w:pos="5760"/>
        </w:tabs>
        <w:ind w:left="5760" w:hanging="360"/>
      </w:pPr>
      <w:rPr>
        <w:rFonts w:ascii="Arial" w:hAnsi="Arial" w:hint="default"/>
      </w:rPr>
    </w:lvl>
    <w:lvl w:ilvl="8" w:tplc="DDCC6B5C" w:tentative="1">
      <w:start w:val="1"/>
      <w:numFmt w:val="bullet"/>
      <w:lvlText w:val="•"/>
      <w:lvlJc w:val="left"/>
      <w:pPr>
        <w:tabs>
          <w:tab w:val="num" w:pos="6480"/>
        </w:tabs>
        <w:ind w:left="6480" w:hanging="360"/>
      </w:pPr>
      <w:rPr>
        <w:rFonts w:ascii="Arial" w:hAnsi="Arial" w:hint="default"/>
      </w:rPr>
    </w:lvl>
  </w:abstractNum>
  <w:abstractNum w:abstractNumId="9">
    <w:nsid w:val="3BCA7A0B"/>
    <w:multiLevelType w:val="hybridMultilevel"/>
    <w:tmpl w:val="882ECF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331D80"/>
    <w:multiLevelType w:val="hybridMultilevel"/>
    <w:tmpl w:val="D6A29136"/>
    <w:lvl w:ilvl="0" w:tplc="599E9978">
      <w:start w:val="1"/>
      <w:numFmt w:val="bullet"/>
      <w:lvlText w:val=""/>
      <w:lvlJc w:val="left"/>
      <w:pPr>
        <w:tabs>
          <w:tab w:val="num" w:pos="720"/>
        </w:tabs>
        <w:ind w:left="720" w:hanging="360"/>
      </w:pPr>
      <w:rPr>
        <w:rFonts w:ascii="Wingdings" w:hAnsi="Wingdings" w:hint="default"/>
      </w:rPr>
    </w:lvl>
    <w:lvl w:ilvl="1" w:tplc="017C6A3C" w:tentative="1">
      <w:start w:val="1"/>
      <w:numFmt w:val="bullet"/>
      <w:lvlText w:val=""/>
      <w:lvlJc w:val="left"/>
      <w:pPr>
        <w:tabs>
          <w:tab w:val="num" w:pos="1440"/>
        </w:tabs>
        <w:ind w:left="1440" w:hanging="360"/>
      </w:pPr>
      <w:rPr>
        <w:rFonts w:ascii="Wingdings" w:hAnsi="Wingdings" w:hint="default"/>
      </w:rPr>
    </w:lvl>
    <w:lvl w:ilvl="2" w:tplc="F04E87F0" w:tentative="1">
      <w:start w:val="1"/>
      <w:numFmt w:val="bullet"/>
      <w:lvlText w:val=""/>
      <w:lvlJc w:val="left"/>
      <w:pPr>
        <w:tabs>
          <w:tab w:val="num" w:pos="2160"/>
        </w:tabs>
        <w:ind w:left="2160" w:hanging="360"/>
      </w:pPr>
      <w:rPr>
        <w:rFonts w:ascii="Wingdings" w:hAnsi="Wingdings" w:hint="default"/>
      </w:rPr>
    </w:lvl>
    <w:lvl w:ilvl="3" w:tplc="89E0D5C0" w:tentative="1">
      <w:start w:val="1"/>
      <w:numFmt w:val="bullet"/>
      <w:lvlText w:val=""/>
      <w:lvlJc w:val="left"/>
      <w:pPr>
        <w:tabs>
          <w:tab w:val="num" w:pos="2880"/>
        </w:tabs>
        <w:ind w:left="2880" w:hanging="360"/>
      </w:pPr>
      <w:rPr>
        <w:rFonts w:ascii="Wingdings" w:hAnsi="Wingdings" w:hint="default"/>
      </w:rPr>
    </w:lvl>
    <w:lvl w:ilvl="4" w:tplc="B4B87212" w:tentative="1">
      <w:start w:val="1"/>
      <w:numFmt w:val="bullet"/>
      <w:lvlText w:val=""/>
      <w:lvlJc w:val="left"/>
      <w:pPr>
        <w:tabs>
          <w:tab w:val="num" w:pos="3600"/>
        </w:tabs>
        <w:ind w:left="3600" w:hanging="360"/>
      </w:pPr>
      <w:rPr>
        <w:rFonts w:ascii="Wingdings" w:hAnsi="Wingdings" w:hint="default"/>
      </w:rPr>
    </w:lvl>
    <w:lvl w:ilvl="5" w:tplc="B582AE54" w:tentative="1">
      <w:start w:val="1"/>
      <w:numFmt w:val="bullet"/>
      <w:lvlText w:val=""/>
      <w:lvlJc w:val="left"/>
      <w:pPr>
        <w:tabs>
          <w:tab w:val="num" w:pos="4320"/>
        </w:tabs>
        <w:ind w:left="4320" w:hanging="360"/>
      </w:pPr>
      <w:rPr>
        <w:rFonts w:ascii="Wingdings" w:hAnsi="Wingdings" w:hint="default"/>
      </w:rPr>
    </w:lvl>
    <w:lvl w:ilvl="6" w:tplc="6F581ABA" w:tentative="1">
      <w:start w:val="1"/>
      <w:numFmt w:val="bullet"/>
      <w:lvlText w:val=""/>
      <w:lvlJc w:val="left"/>
      <w:pPr>
        <w:tabs>
          <w:tab w:val="num" w:pos="5040"/>
        </w:tabs>
        <w:ind w:left="5040" w:hanging="360"/>
      </w:pPr>
      <w:rPr>
        <w:rFonts w:ascii="Wingdings" w:hAnsi="Wingdings" w:hint="default"/>
      </w:rPr>
    </w:lvl>
    <w:lvl w:ilvl="7" w:tplc="906E4CCE" w:tentative="1">
      <w:start w:val="1"/>
      <w:numFmt w:val="bullet"/>
      <w:lvlText w:val=""/>
      <w:lvlJc w:val="left"/>
      <w:pPr>
        <w:tabs>
          <w:tab w:val="num" w:pos="5760"/>
        </w:tabs>
        <w:ind w:left="5760" w:hanging="360"/>
      </w:pPr>
      <w:rPr>
        <w:rFonts w:ascii="Wingdings" w:hAnsi="Wingdings" w:hint="default"/>
      </w:rPr>
    </w:lvl>
    <w:lvl w:ilvl="8" w:tplc="0E3423DA" w:tentative="1">
      <w:start w:val="1"/>
      <w:numFmt w:val="bullet"/>
      <w:lvlText w:val=""/>
      <w:lvlJc w:val="left"/>
      <w:pPr>
        <w:tabs>
          <w:tab w:val="num" w:pos="6480"/>
        </w:tabs>
        <w:ind w:left="6480" w:hanging="360"/>
      </w:pPr>
      <w:rPr>
        <w:rFonts w:ascii="Wingdings" w:hAnsi="Wingdings" w:hint="default"/>
      </w:rPr>
    </w:lvl>
  </w:abstractNum>
  <w:abstractNum w:abstractNumId="11">
    <w:nsid w:val="40E12F9C"/>
    <w:multiLevelType w:val="hybridMultilevel"/>
    <w:tmpl w:val="65C80D30"/>
    <w:lvl w:ilvl="0" w:tplc="31D29344">
      <w:start w:val="1"/>
      <w:numFmt w:val="decimal"/>
      <w:lvlText w:val="%1."/>
      <w:lvlJc w:val="left"/>
      <w:pPr>
        <w:tabs>
          <w:tab w:val="num" w:pos="720"/>
        </w:tabs>
        <w:ind w:left="720" w:hanging="360"/>
      </w:pPr>
    </w:lvl>
    <w:lvl w:ilvl="1" w:tplc="44A4BAE2" w:tentative="1">
      <w:start w:val="1"/>
      <w:numFmt w:val="decimal"/>
      <w:lvlText w:val="%2."/>
      <w:lvlJc w:val="left"/>
      <w:pPr>
        <w:tabs>
          <w:tab w:val="num" w:pos="1440"/>
        </w:tabs>
        <w:ind w:left="1440" w:hanging="360"/>
      </w:pPr>
    </w:lvl>
    <w:lvl w:ilvl="2" w:tplc="05D046FA" w:tentative="1">
      <w:start w:val="1"/>
      <w:numFmt w:val="decimal"/>
      <w:lvlText w:val="%3."/>
      <w:lvlJc w:val="left"/>
      <w:pPr>
        <w:tabs>
          <w:tab w:val="num" w:pos="2160"/>
        </w:tabs>
        <w:ind w:left="2160" w:hanging="360"/>
      </w:pPr>
    </w:lvl>
    <w:lvl w:ilvl="3" w:tplc="31F4BAA0" w:tentative="1">
      <w:start w:val="1"/>
      <w:numFmt w:val="decimal"/>
      <w:lvlText w:val="%4."/>
      <w:lvlJc w:val="left"/>
      <w:pPr>
        <w:tabs>
          <w:tab w:val="num" w:pos="2880"/>
        </w:tabs>
        <w:ind w:left="2880" w:hanging="360"/>
      </w:pPr>
    </w:lvl>
    <w:lvl w:ilvl="4" w:tplc="1FBA8724" w:tentative="1">
      <w:start w:val="1"/>
      <w:numFmt w:val="decimal"/>
      <w:lvlText w:val="%5."/>
      <w:lvlJc w:val="left"/>
      <w:pPr>
        <w:tabs>
          <w:tab w:val="num" w:pos="3600"/>
        </w:tabs>
        <w:ind w:left="3600" w:hanging="360"/>
      </w:pPr>
    </w:lvl>
    <w:lvl w:ilvl="5" w:tplc="0E2CF1C2" w:tentative="1">
      <w:start w:val="1"/>
      <w:numFmt w:val="decimal"/>
      <w:lvlText w:val="%6."/>
      <w:lvlJc w:val="left"/>
      <w:pPr>
        <w:tabs>
          <w:tab w:val="num" w:pos="4320"/>
        </w:tabs>
        <w:ind w:left="4320" w:hanging="360"/>
      </w:pPr>
    </w:lvl>
    <w:lvl w:ilvl="6" w:tplc="62165C2A" w:tentative="1">
      <w:start w:val="1"/>
      <w:numFmt w:val="decimal"/>
      <w:lvlText w:val="%7."/>
      <w:lvlJc w:val="left"/>
      <w:pPr>
        <w:tabs>
          <w:tab w:val="num" w:pos="5040"/>
        </w:tabs>
        <w:ind w:left="5040" w:hanging="360"/>
      </w:pPr>
    </w:lvl>
    <w:lvl w:ilvl="7" w:tplc="4546243C" w:tentative="1">
      <w:start w:val="1"/>
      <w:numFmt w:val="decimal"/>
      <w:lvlText w:val="%8."/>
      <w:lvlJc w:val="left"/>
      <w:pPr>
        <w:tabs>
          <w:tab w:val="num" w:pos="5760"/>
        </w:tabs>
        <w:ind w:left="5760" w:hanging="360"/>
      </w:pPr>
    </w:lvl>
    <w:lvl w:ilvl="8" w:tplc="9184E5AC" w:tentative="1">
      <w:start w:val="1"/>
      <w:numFmt w:val="decimal"/>
      <w:lvlText w:val="%9."/>
      <w:lvlJc w:val="left"/>
      <w:pPr>
        <w:tabs>
          <w:tab w:val="num" w:pos="6480"/>
        </w:tabs>
        <w:ind w:left="6480" w:hanging="360"/>
      </w:pPr>
    </w:lvl>
  </w:abstractNum>
  <w:abstractNum w:abstractNumId="12">
    <w:nsid w:val="59500CC8"/>
    <w:multiLevelType w:val="hybridMultilevel"/>
    <w:tmpl w:val="19ECEE14"/>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5A732BD6"/>
    <w:multiLevelType w:val="hybridMultilevel"/>
    <w:tmpl w:val="C36C8990"/>
    <w:lvl w:ilvl="0" w:tplc="C4686FA8">
      <w:start w:val="1"/>
      <w:numFmt w:val="bullet"/>
      <w:lvlText w:val=""/>
      <w:lvlJc w:val="left"/>
      <w:pPr>
        <w:tabs>
          <w:tab w:val="num" w:pos="720"/>
        </w:tabs>
        <w:ind w:left="720" w:hanging="360"/>
      </w:pPr>
      <w:rPr>
        <w:rFonts w:ascii="Wingdings" w:hAnsi="Wingdings" w:hint="default"/>
      </w:rPr>
    </w:lvl>
    <w:lvl w:ilvl="1" w:tplc="F348C78A" w:tentative="1">
      <w:start w:val="1"/>
      <w:numFmt w:val="bullet"/>
      <w:lvlText w:val=""/>
      <w:lvlJc w:val="left"/>
      <w:pPr>
        <w:tabs>
          <w:tab w:val="num" w:pos="1440"/>
        </w:tabs>
        <w:ind w:left="1440" w:hanging="360"/>
      </w:pPr>
      <w:rPr>
        <w:rFonts w:ascii="Wingdings" w:hAnsi="Wingdings" w:hint="default"/>
      </w:rPr>
    </w:lvl>
    <w:lvl w:ilvl="2" w:tplc="8E1C2F0C" w:tentative="1">
      <w:start w:val="1"/>
      <w:numFmt w:val="bullet"/>
      <w:lvlText w:val=""/>
      <w:lvlJc w:val="left"/>
      <w:pPr>
        <w:tabs>
          <w:tab w:val="num" w:pos="2160"/>
        </w:tabs>
        <w:ind w:left="2160" w:hanging="360"/>
      </w:pPr>
      <w:rPr>
        <w:rFonts w:ascii="Wingdings" w:hAnsi="Wingdings" w:hint="default"/>
      </w:rPr>
    </w:lvl>
    <w:lvl w:ilvl="3" w:tplc="3E022A5A" w:tentative="1">
      <w:start w:val="1"/>
      <w:numFmt w:val="bullet"/>
      <w:lvlText w:val=""/>
      <w:lvlJc w:val="left"/>
      <w:pPr>
        <w:tabs>
          <w:tab w:val="num" w:pos="2880"/>
        </w:tabs>
        <w:ind w:left="2880" w:hanging="360"/>
      </w:pPr>
      <w:rPr>
        <w:rFonts w:ascii="Wingdings" w:hAnsi="Wingdings" w:hint="default"/>
      </w:rPr>
    </w:lvl>
    <w:lvl w:ilvl="4" w:tplc="039AA6C4" w:tentative="1">
      <w:start w:val="1"/>
      <w:numFmt w:val="bullet"/>
      <w:lvlText w:val=""/>
      <w:lvlJc w:val="left"/>
      <w:pPr>
        <w:tabs>
          <w:tab w:val="num" w:pos="3600"/>
        </w:tabs>
        <w:ind w:left="3600" w:hanging="360"/>
      </w:pPr>
      <w:rPr>
        <w:rFonts w:ascii="Wingdings" w:hAnsi="Wingdings" w:hint="default"/>
      </w:rPr>
    </w:lvl>
    <w:lvl w:ilvl="5" w:tplc="45C06C0E" w:tentative="1">
      <w:start w:val="1"/>
      <w:numFmt w:val="bullet"/>
      <w:lvlText w:val=""/>
      <w:lvlJc w:val="left"/>
      <w:pPr>
        <w:tabs>
          <w:tab w:val="num" w:pos="4320"/>
        </w:tabs>
        <w:ind w:left="4320" w:hanging="360"/>
      </w:pPr>
      <w:rPr>
        <w:rFonts w:ascii="Wingdings" w:hAnsi="Wingdings" w:hint="default"/>
      </w:rPr>
    </w:lvl>
    <w:lvl w:ilvl="6" w:tplc="DB46CF18" w:tentative="1">
      <w:start w:val="1"/>
      <w:numFmt w:val="bullet"/>
      <w:lvlText w:val=""/>
      <w:lvlJc w:val="left"/>
      <w:pPr>
        <w:tabs>
          <w:tab w:val="num" w:pos="5040"/>
        </w:tabs>
        <w:ind w:left="5040" w:hanging="360"/>
      </w:pPr>
      <w:rPr>
        <w:rFonts w:ascii="Wingdings" w:hAnsi="Wingdings" w:hint="default"/>
      </w:rPr>
    </w:lvl>
    <w:lvl w:ilvl="7" w:tplc="46B286EC" w:tentative="1">
      <w:start w:val="1"/>
      <w:numFmt w:val="bullet"/>
      <w:lvlText w:val=""/>
      <w:lvlJc w:val="left"/>
      <w:pPr>
        <w:tabs>
          <w:tab w:val="num" w:pos="5760"/>
        </w:tabs>
        <w:ind w:left="5760" w:hanging="360"/>
      </w:pPr>
      <w:rPr>
        <w:rFonts w:ascii="Wingdings" w:hAnsi="Wingdings" w:hint="default"/>
      </w:rPr>
    </w:lvl>
    <w:lvl w:ilvl="8" w:tplc="A34039D0" w:tentative="1">
      <w:start w:val="1"/>
      <w:numFmt w:val="bullet"/>
      <w:lvlText w:val=""/>
      <w:lvlJc w:val="left"/>
      <w:pPr>
        <w:tabs>
          <w:tab w:val="num" w:pos="6480"/>
        </w:tabs>
        <w:ind w:left="6480" w:hanging="360"/>
      </w:pPr>
      <w:rPr>
        <w:rFonts w:ascii="Wingdings" w:hAnsi="Wingdings" w:hint="default"/>
      </w:rPr>
    </w:lvl>
  </w:abstractNum>
  <w:abstractNum w:abstractNumId="14">
    <w:nsid w:val="5F7B2A89"/>
    <w:multiLevelType w:val="hybridMultilevel"/>
    <w:tmpl w:val="E5A0C9F0"/>
    <w:lvl w:ilvl="0" w:tplc="9B28F5D8">
      <w:start w:val="1"/>
      <w:numFmt w:val="bullet"/>
      <w:lvlText w:val=""/>
      <w:lvlJc w:val="left"/>
      <w:pPr>
        <w:tabs>
          <w:tab w:val="num" w:pos="720"/>
        </w:tabs>
        <w:ind w:left="720" w:hanging="360"/>
      </w:pPr>
      <w:rPr>
        <w:rFonts w:ascii="Wingdings" w:hAnsi="Wingdings" w:hint="default"/>
      </w:rPr>
    </w:lvl>
    <w:lvl w:ilvl="1" w:tplc="F61C1244">
      <w:start w:val="1"/>
      <w:numFmt w:val="bullet"/>
      <w:lvlText w:val=""/>
      <w:lvlJc w:val="left"/>
      <w:pPr>
        <w:tabs>
          <w:tab w:val="num" w:pos="1440"/>
        </w:tabs>
        <w:ind w:left="1440" w:hanging="360"/>
      </w:pPr>
      <w:rPr>
        <w:rFonts w:ascii="Wingdings" w:hAnsi="Wingdings" w:hint="default"/>
      </w:rPr>
    </w:lvl>
    <w:lvl w:ilvl="2" w:tplc="2C9A93A4" w:tentative="1">
      <w:start w:val="1"/>
      <w:numFmt w:val="bullet"/>
      <w:lvlText w:val=""/>
      <w:lvlJc w:val="left"/>
      <w:pPr>
        <w:tabs>
          <w:tab w:val="num" w:pos="2160"/>
        </w:tabs>
        <w:ind w:left="2160" w:hanging="360"/>
      </w:pPr>
      <w:rPr>
        <w:rFonts w:ascii="Wingdings" w:hAnsi="Wingdings" w:hint="default"/>
      </w:rPr>
    </w:lvl>
    <w:lvl w:ilvl="3" w:tplc="8500C10E" w:tentative="1">
      <w:start w:val="1"/>
      <w:numFmt w:val="bullet"/>
      <w:lvlText w:val=""/>
      <w:lvlJc w:val="left"/>
      <w:pPr>
        <w:tabs>
          <w:tab w:val="num" w:pos="2880"/>
        </w:tabs>
        <w:ind w:left="2880" w:hanging="360"/>
      </w:pPr>
      <w:rPr>
        <w:rFonts w:ascii="Wingdings" w:hAnsi="Wingdings" w:hint="default"/>
      </w:rPr>
    </w:lvl>
    <w:lvl w:ilvl="4" w:tplc="D6F29076" w:tentative="1">
      <w:start w:val="1"/>
      <w:numFmt w:val="bullet"/>
      <w:lvlText w:val=""/>
      <w:lvlJc w:val="left"/>
      <w:pPr>
        <w:tabs>
          <w:tab w:val="num" w:pos="3600"/>
        </w:tabs>
        <w:ind w:left="3600" w:hanging="360"/>
      </w:pPr>
      <w:rPr>
        <w:rFonts w:ascii="Wingdings" w:hAnsi="Wingdings" w:hint="default"/>
      </w:rPr>
    </w:lvl>
    <w:lvl w:ilvl="5" w:tplc="A0266E44" w:tentative="1">
      <w:start w:val="1"/>
      <w:numFmt w:val="bullet"/>
      <w:lvlText w:val=""/>
      <w:lvlJc w:val="left"/>
      <w:pPr>
        <w:tabs>
          <w:tab w:val="num" w:pos="4320"/>
        </w:tabs>
        <w:ind w:left="4320" w:hanging="360"/>
      </w:pPr>
      <w:rPr>
        <w:rFonts w:ascii="Wingdings" w:hAnsi="Wingdings" w:hint="default"/>
      </w:rPr>
    </w:lvl>
    <w:lvl w:ilvl="6" w:tplc="C6B45FD8" w:tentative="1">
      <w:start w:val="1"/>
      <w:numFmt w:val="bullet"/>
      <w:lvlText w:val=""/>
      <w:lvlJc w:val="left"/>
      <w:pPr>
        <w:tabs>
          <w:tab w:val="num" w:pos="5040"/>
        </w:tabs>
        <w:ind w:left="5040" w:hanging="360"/>
      </w:pPr>
      <w:rPr>
        <w:rFonts w:ascii="Wingdings" w:hAnsi="Wingdings" w:hint="default"/>
      </w:rPr>
    </w:lvl>
    <w:lvl w:ilvl="7" w:tplc="64908818" w:tentative="1">
      <w:start w:val="1"/>
      <w:numFmt w:val="bullet"/>
      <w:lvlText w:val=""/>
      <w:lvlJc w:val="left"/>
      <w:pPr>
        <w:tabs>
          <w:tab w:val="num" w:pos="5760"/>
        </w:tabs>
        <w:ind w:left="5760" w:hanging="360"/>
      </w:pPr>
      <w:rPr>
        <w:rFonts w:ascii="Wingdings" w:hAnsi="Wingdings" w:hint="default"/>
      </w:rPr>
    </w:lvl>
    <w:lvl w:ilvl="8" w:tplc="877E8D14" w:tentative="1">
      <w:start w:val="1"/>
      <w:numFmt w:val="bullet"/>
      <w:lvlText w:val=""/>
      <w:lvlJc w:val="left"/>
      <w:pPr>
        <w:tabs>
          <w:tab w:val="num" w:pos="6480"/>
        </w:tabs>
        <w:ind w:left="6480" w:hanging="360"/>
      </w:pPr>
      <w:rPr>
        <w:rFonts w:ascii="Wingdings" w:hAnsi="Wingdings" w:hint="default"/>
      </w:rPr>
    </w:lvl>
  </w:abstractNum>
  <w:abstractNum w:abstractNumId="15">
    <w:nsid w:val="60154C0A"/>
    <w:multiLevelType w:val="hybridMultilevel"/>
    <w:tmpl w:val="277655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3A50907"/>
    <w:multiLevelType w:val="hybridMultilevel"/>
    <w:tmpl w:val="FA04FD6A"/>
    <w:lvl w:ilvl="0" w:tplc="77ACA726">
      <w:start w:val="1"/>
      <w:numFmt w:val="bullet"/>
      <w:lvlText w:val=""/>
      <w:lvlJc w:val="left"/>
      <w:pPr>
        <w:tabs>
          <w:tab w:val="num" w:pos="720"/>
        </w:tabs>
        <w:ind w:left="720" w:hanging="360"/>
      </w:pPr>
      <w:rPr>
        <w:rFonts w:ascii="Wingdings" w:hAnsi="Wingdings" w:hint="default"/>
      </w:rPr>
    </w:lvl>
    <w:lvl w:ilvl="1" w:tplc="E83A8D8E" w:tentative="1">
      <w:start w:val="1"/>
      <w:numFmt w:val="bullet"/>
      <w:lvlText w:val=""/>
      <w:lvlJc w:val="left"/>
      <w:pPr>
        <w:tabs>
          <w:tab w:val="num" w:pos="1440"/>
        </w:tabs>
        <w:ind w:left="1440" w:hanging="360"/>
      </w:pPr>
      <w:rPr>
        <w:rFonts w:ascii="Wingdings" w:hAnsi="Wingdings" w:hint="default"/>
      </w:rPr>
    </w:lvl>
    <w:lvl w:ilvl="2" w:tplc="181AE0C4" w:tentative="1">
      <w:start w:val="1"/>
      <w:numFmt w:val="bullet"/>
      <w:lvlText w:val=""/>
      <w:lvlJc w:val="left"/>
      <w:pPr>
        <w:tabs>
          <w:tab w:val="num" w:pos="2160"/>
        </w:tabs>
        <w:ind w:left="2160" w:hanging="360"/>
      </w:pPr>
      <w:rPr>
        <w:rFonts w:ascii="Wingdings" w:hAnsi="Wingdings" w:hint="default"/>
      </w:rPr>
    </w:lvl>
    <w:lvl w:ilvl="3" w:tplc="38CE86A8" w:tentative="1">
      <w:start w:val="1"/>
      <w:numFmt w:val="bullet"/>
      <w:lvlText w:val=""/>
      <w:lvlJc w:val="left"/>
      <w:pPr>
        <w:tabs>
          <w:tab w:val="num" w:pos="2880"/>
        </w:tabs>
        <w:ind w:left="2880" w:hanging="360"/>
      </w:pPr>
      <w:rPr>
        <w:rFonts w:ascii="Wingdings" w:hAnsi="Wingdings" w:hint="default"/>
      </w:rPr>
    </w:lvl>
    <w:lvl w:ilvl="4" w:tplc="6C0A3246" w:tentative="1">
      <w:start w:val="1"/>
      <w:numFmt w:val="bullet"/>
      <w:lvlText w:val=""/>
      <w:lvlJc w:val="left"/>
      <w:pPr>
        <w:tabs>
          <w:tab w:val="num" w:pos="3600"/>
        </w:tabs>
        <w:ind w:left="3600" w:hanging="360"/>
      </w:pPr>
      <w:rPr>
        <w:rFonts w:ascii="Wingdings" w:hAnsi="Wingdings" w:hint="default"/>
      </w:rPr>
    </w:lvl>
    <w:lvl w:ilvl="5" w:tplc="F8B85826" w:tentative="1">
      <w:start w:val="1"/>
      <w:numFmt w:val="bullet"/>
      <w:lvlText w:val=""/>
      <w:lvlJc w:val="left"/>
      <w:pPr>
        <w:tabs>
          <w:tab w:val="num" w:pos="4320"/>
        </w:tabs>
        <w:ind w:left="4320" w:hanging="360"/>
      </w:pPr>
      <w:rPr>
        <w:rFonts w:ascii="Wingdings" w:hAnsi="Wingdings" w:hint="default"/>
      </w:rPr>
    </w:lvl>
    <w:lvl w:ilvl="6" w:tplc="33BAAF28" w:tentative="1">
      <w:start w:val="1"/>
      <w:numFmt w:val="bullet"/>
      <w:lvlText w:val=""/>
      <w:lvlJc w:val="left"/>
      <w:pPr>
        <w:tabs>
          <w:tab w:val="num" w:pos="5040"/>
        </w:tabs>
        <w:ind w:left="5040" w:hanging="360"/>
      </w:pPr>
      <w:rPr>
        <w:rFonts w:ascii="Wingdings" w:hAnsi="Wingdings" w:hint="default"/>
      </w:rPr>
    </w:lvl>
    <w:lvl w:ilvl="7" w:tplc="2702DEB8" w:tentative="1">
      <w:start w:val="1"/>
      <w:numFmt w:val="bullet"/>
      <w:lvlText w:val=""/>
      <w:lvlJc w:val="left"/>
      <w:pPr>
        <w:tabs>
          <w:tab w:val="num" w:pos="5760"/>
        </w:tabs>
        <w:ind w:left="5760" w:hanging="360"/>
      </w:pPr>
      <w:rPr>
        <w:rFonts w:ascii="Wingdings" w:hAnsi="Wingdings" w:hint="default"/>
      </w:rPr>
    </w:lvl>
    <w:lvl w:ilvl="8" w:tplc="E6C81DAE" w:tentative="1">
      <w:start w:val="1"/>
      <w:numFmt w:val="bullet"/>
      <w:lvlText w:val=""/>
      <w:lvlJc w:val="left"/>
      <w:pPr>
        <w:tabs>
          <w:tab w:val="num" w:pos="6480"/>
        </w:tabs>
        <w:ind w:left="6480" w:hanging="360"/>
      </w:pPr>
      <w:rPr>
        <w:rFonts w:ascii="Wingdings" w:hAnsi="Wingdings" w:hint="default"/>
      </w:rPr>
    </w:lvl>
  </w:abstractNum>
  <w:abstractNum w:abstractNumId="17">
    <w:nsid w:val="685A0F9E"/>
    <w:multiLevelType w:val="hybridMultilevel"/>
    <w:tmpl w:val="C50CFF6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73B83CB4"/>
    <w:multiLevelType w:val="hybridMultilevel"/>
    <w:tmpl w:val="2DB25438"/>
    <w:lvl w:ilvl="0" w:tplc="3D20856C">
      <w:start w:val="1"/>
      <w:numFmt w:val="upperLetter"/>
      <w:lvlText w:val="%1."/>
      <w:lvlJc w:val="left"/>
      <w:pPr>
        <w:tabs>
          <w:tab w:val="num" w:pos="720"/>
        </w:tabs>
        <w:ind w:left="720" w:hanging="360"/>
      </w:pPr>
    </w:lvl>
    <w:lvl w:ilvl="1" w:tplc="1D0E0606" w:tentative="1">
      <w:start w:val="1"/>
      <w:numFmt w:val="upperLetter"/>
      <w:lvlText w:val="%2."/>
      <w:lvlJc w:val="left"/>
      <w:pPr>
        <w:tabs>
          <w:tab w:val="num" w:pos="1440"/>
        </w:tabs>
        <w:ind w:left="1440" w:hanging="360"/>
      </w:pPr>
    </w:lvl>
    <w:lvl w:ilvl="2" w:tplc="7F9E5CB0" w:tentative="1">
      <w:start w:val="1"/>
      <w:numFmt w:val="upperLetter"/>
      <w:lvlText w:val="%3."/>
      <w:lvlJc w:val="left"/>
      <w:pPr>
        <w:tabs>
          <w:tab w:val="num" w:pos="2160"/>
        </w:tabs>
        <w:ind w:left="2160" w:hanging="360"/>
      </w:pPr>
    </w:lvl>
    <w:lvl w:ilvl="3" w:tplc="2C8A0218" w:tentative="1">
      <w:start w:val="1"/>
      <w:numFmt w:val="upperLetter"/>
      <w:lvlText w:val="%4."/>
      <w:lvlJc w:val="left"/>
      <w:pPr>
        <w:tabs>
          <w:tab w:val="num" w:pos="2880"/>
        </w:tabs>
        <w:ind w:left="2880" w:hanging="360"/>
      </w:pPr>
    </w:lvl>
    <w:lvl w:ilvl="4" w:tplc="8D8CA6C6" w:tentative="1">
      <w:start w:val="1"/>
      <w:numFmt w:val="upperLetter"/>
      <w:lvlText w:val="%5."/>
      <w:lvlJc w:val="left"/>
      <w:pPr>
        <w:tabs>
          <w:tab w:val="num" w:pos="3600"/>
        </w:tabs>
        <w:ind w:left="3600" w:hanging="360"/>
      </w:pPr>
    </w:lvl>
    <w:lvl w:ilvl="5" w:tplc="9ADE9B4A" w:tentative="1">
      <w:start w:val="1"/>
      <w:numFmt w:val="upperLetter"/>
      <w:lvlText w:val="%6."/>
      <w:lvlJc w:val="left"/>
      <w:pPr>
        <w:tabs>
          <w:tab w:val="num" w:pos="4320"/>
        </w:tabs>
        <w:ind w:left="4320" w:hanging="360"/>
      </w:pPr>
    </w:lvl>
    <w:lvl w:ilvl="6" w:tplc="153042A0" w:tentative="1">
      <w:start w:val="1"/>
      <w:numFmt w:val="upperLetter"/>
      <w:lvlText w:val="%7."/>
      <w:lvlJc w:val="left"/>
      <w:pPr>
        <w:tabs>
          <w:tab w:val="num" w:pos="5040"/>
        </w:tabs>
        <w:ind w:left="5040" w:hanging="360"/>
      </w:pPr>
    </w:lvl>
    <w:lvl w:ilvl="7" w:tplc="743ECEA2" w:tentative="1">
      <w:start w:val="1"/>
      <w:numFmt w:val="upperLetter"/>
      <w:lvlText w:val="%8."/>
      <w:lvlJc w:val="left"/>
      <w:pPr>
        <w:tabs>
          <w:tab w:val="num" w:pos="5760"/>
        </w:tabs>
        <w:ind w:left="5760" w:hanging="360"/>
      </w:pPr>
    </w:lvl>
    <w:lvl w:ilvl="8" w:tplc="A66E5AD4" w:tentative="1">
      <w:start w:val="1"/>
      <w:numFmt w:val="upperLetter"/>
      <w:lvlText w:val="%9."/>
      <w:lvlJc w:val="left"/>
      <w:pPr>
        <w:tabs>
          <w:tab w:val="num" w:pos="6480"/>
        </w:tabs>
        <w:ind w:left="6480" w:hanging="360"/>
      </w:pPr>
    </w:lvl>
  </w:abstractNum>
  <w:num w:numId="1">
    <w:abstractNumId w:val="5"/>
  </w:num>
  <w:num w:numId="2">
    <w:abstractNumId w:val="15"/>
  </w:num>
  <w:num w:numId="3">
    <w:abstractNumId w:val="14"/>
  </w:num>
  <w:num w:numId="4">
    <w:abstractNumId w:val="12"/>
  </w:num>
  <w:num w:numId="5">
    <w:abstractNumId w:val="11"/>
  </w:num>
  <w:num w:numId="6">
    <w:abstractNumId w:val="1"/>
  </w:num>
  <w:num w:numId="7">
    <w:abstractNumId w:val="8"/>
  </w:num>
  <w:num w:numId="8">
    <w:abstractNumId w:val="3"/>
  </w:num>
  <w:num w:numId="9">
    <w:abstractNumId w:val="9"/>
  </w:num>
  <w:num w:numId="10">
    <w:abstractNumId w:val="6"/>
  </w:num>
  <w:num w:numId="11">
    <w:abstractNumId w:val="10"/>
  </w:num>
  <w:num w:numId="12">
    <w:abstractNumId w:val="13"/>
  </w:num>
  <w:num w:numId="13">
    <w:abstractNumId w:val="18"/>
  </w:num>
  <w:num w:numId="14">
    <w:abstractNumId w:val="2"/>
  </w:num>
  <w:num w:numId="15">
    <w:abstractNumId w:val="16"/>
  </w:num>
  <w:num w:numId="16">
    <w:abstractNumId w:val="7"/>
  </w:num>
  <w:num w:numId="17">
    <w:abstractNumId w:val="0"/>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F279D"/>
    <w:rsid w:val="000823A0"/>
    <w:rsid w:val="000E79B9"/>
    <w:rsid w:val="001113C4"/>
    <w:rsid w:val="001539EF"/>
    <w:rsid w:val="00175CC1"/>
    <w:rsid w:val="002136C1"/>
    <w:rsid w:val="002D3723"/>
    <w:rsid w:val="002F279D"/>
    <w:rsid w:val="0031097B"/>
    <w:rsid w:val="003275FE"/>
    <w:rsid w:val="00353224"/>
    <w:rsid w:val="0038246F"/>
    <w:rsid w:val="003C2791"/>
    <w:rsid w:val="003E42FC"/>
    <w:rsid w:val="00494787"/>
    <w:rsid w:val="004F3318"/>
    <w:rsid w:val="00650E82"/>
    <w:rsid w:val="0070473A"/>
    <w:rsid w:val="00711B53"/>
    <w:rsid w:val="0077086A"/>
    <w:rsid w:val="00837813"/>
    <w:rsid w:val="00956EFD"/>
    <w:rsid w:val="00964F1E"/>
    <w:rsid w:val="00A35787"/>
    <w:rsid w:val="00A70714"/>
    <w:rsid w:val="00AC499A"/>
    <w:rsid w:val="00AF4A92"/>
    <w:rsid w:val="00B80A41"/>
    <w:rsid w:val="00BA4A78"/>
    <w:rsid w:val="00C20C4C"/>
    <w:rsid w:val="00CE34EE"/>
    <w:rsid w:val="00D47E82"/>
    <w:rsid w:val="00D516E9"/>
    <w:rsid w:val="00E00099"/>
    <w:rsid w:val="00E71C52"/>
    <w:rsid w:val="00F279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097B"/>
    <w:pPr>
      <w:ind w:left="720"/>
      <w:contextualSpacing/>
    </w:pPr>
  </w:style>
  <w:style w:type="paragraph" w:styleId="Encabezado">
    <w:name w:val="header"/>
    <w:basedOn w:val="Normal"/>
    <w:link w:val="EncabezadoCar"/>
    <w:uiPriority w:val="99"/>
    <w:unhideWhenUsed/>
    <w:rsid w:val="00153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39EF"/>
  </w:style>
  <w:style w:type="paragraph" w:styleId="Piedepgina">
    <w:name w:val="footer"/>
    <w:basedOn w:val="Normal"/>
    <w:link w:val="PiedepginaCar"/>
    <w:uiPriority w:val="99"/>
    <w:unhideWhenUsed/>
    <w:rsid w:val="00153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39EF"/>
  </w:style>
  <w:style w:type="paragraph" w:styleId="NormalWeb">
    <w:name w:val="Normal (Web)"/>
    <w:basedOn w:val="Normal"/>
    <w:uiPriority w:val="99"/>
    <w:semiHidden/>
    <w:unhideWhenUsed/>
    <w:rsid w:val="00A3578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097B"/>
    <w:pPr>
      <w:ind w:left="720"/>
      <w:contextualSpacing/>
    </w:pPr>
  </w:style>
  <w:style w:type="paragraph" w:styleId="Encabezado">
    <w:name w:val="header"/>
    <w:basedOn w:val="Normal"/>
    <w:link w:val="EncabezadoCar"/>
    <w:uiPriority w:val="99"/>
    <w:unhideWhenUsed/>
    <w:rsid w:val="00153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39EF"/>
  </w:style>
  <w:style w:type="paragraph" w:styleId="Piedepgina">
    <w:name w:val="footer"/>
    <w:basedOn w:val="Normal"/>
    <w:link w:val="PiedepginaCar"/>
    <w:uiPriority w:val="99"/>
    <w:unhideWhenUsed/>
    <w:rsid w:val="00153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39EF"/>
  </w:style>
  <w:style w:type="paragraph" w:styleId="NormalWeb">
    <w:name w:val="Normal (Web)"/>
    <w:basedOn w:val="Normal"/>
    <w:uiPriority w:val="99"/>
    <w:semiHidden/>
    <w:unhideWhenUsed/>
    <w:rsid w:val="00A3578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94599112">
      <w:bodyDiv w:val="1"/>
      <w:marLeft w:val="0"/>
      <w:marRight w:val="0"/>
      <w:marTop w:val="0"/>
      <w:marBottom w:val="0"/>
      <w:divBdr>
        <w:top w:val="none" w:sz="0" w:space="0" w:color="auto"/>
        <w:left w:val="none" w:sz="0" w:space="0" w:color="auto"/>
        <w:bottom w:val="none" w:sz="0" w:space="0" w:color="auto"/>
        <w:right w:val="none" w:sz="0" w:space="0" w:color="auto"/>
      </w:divBdr>
    </w:div>
    <w:div w:id="142083163">
      <w:bodyDiv w:val="1"/>
      <w:marLeft w:val="0"/>
      <w:marRight w:val="0"/>
      <w:marTop w:val="0"/>
      <w:marBottom w:val="0"/>
      <w:divBdr>
        <w:top w:val="none" w:sz="0" w:space="0" w:color="auto"/>
        <w:left w:val="none" w:sz="0" w:space="0" w:color="auto"/>
        <w:bottom w:val="none" w:sz="0" w:space="0" w:color="auto"/>
        <w:right w:val="none" w:sz="0" w:space="0" w:color="auto"/>
      </w:divBdr>
    </w:div>
    <w:div w:id="418412557">
      <w:bodyDiv w:val="1"/>
      <w:marLeft w:val="0"/>
      <w:marRight w:val="0"/>
      <w:marTop w:val="0"/>
      <w:marBottom w:val="0"/>
      <w:divBdr>
        <w:top w:val="none" w:sz="0" w:space="0" w:color="auto"/>
        <w:left w:val="none" w:sz="0" w:space="0" w:color="auto"/>
        <w:bottom w:val="none" w:sz="0" w:space="0" w:color="auto"/>
        <w:right w:val="none" w:sz="0" w:space="0" w:color="auto"/>
      </w:divBdr>
      <w:divsChild>
        <w:div w:id="338041586">
          <w:marLeft w:val="1627"/>
          <w:marRight w:val="0"/>
          <w:marTop w:val="0"/>
          <w:marBottom w:val="0"/>
          <w:divBdr>
            <w:top w:val="none" w:sz="0" w:space="0" w:color="auto"/>
            <w:left w:val="none" w:sz="0" w:space="0" w:color="auto"/>
            <w:bottom w:val="none" w:sz="0" w:space="0" w:color="auto"/>
            <w:right w:val="none" w:sz="0" w:space="0" w:color="auto"/>
          </w:divBdr>
        </w:div>
        <w:div w:id="301545233">
          <w:marLeft w:val="1627"/>
          <w:marRight w:val="0"/>
          <w:marTop w:val="0"/>
          <w:marBottom w:val="0"/>
          <w:divBdr>
            <w:top w:val="none" w:sz="0" w:space="0" w:color="auto"/>
            <w:left w:val="none" w:sz="0" w:space="0" w:color="auto"/>
            <w:bottom w:val="none" w:sz="0" w:space="0" w:color="auto"/>
            <w:right w:val="none" w:sz="0" w:space="0" w:color="auto"/>
          </w:divBdr>
        </w:div>
      </w:divsChild>
    </w:div>
    <w:div w:id="501314863">
      <w:bodyDiv w:val="1"/>
      <w:marLeft w:val="0"/>
      <w:marRight w:val="0"/>
      <w:marTop w:val="0"/>
      <w:marBottom w:val="0"/>
      <w:divBdr>
        <w:top w:val="none" w:sz="0" w:space="0" w:color="auto"/>
        <w:left w:val="none" w:sz="0" w:space="0" w:color="auto"/>
        <w:bottom w:val="none" w:sz="0" w:space="0" w:color="auto"/>
        <w:right w:val="none" w:sz="0" w:space="0" w:color="auto"/>
      </w:divBdr>
    </w:div>
    <w:div w:id="644893079">
      <w:bodyDiv w:val="1"/>
      <w:marLeft w:val="0"/>
      <w:marRight w:val="0"/>
      <w:marTop w:val="0"/>
      <w:marBottom w:val="0"/>
      <w:divBdr>
        <w:top w:val="none" w:sz="0" w:space="0" w:color="auto"/>
        <w:left w:val="none" w:sz="0" w:space="0" w:color="auto"/>
        <w:bottom w:val="none" w:sz="0" w:space="0" w:color="auto"/>
        <w:right w:val="none" w:sz="0" w:space="0" w:color="auto"/>
      </w:divBdr>
    </w:div>
    <w:div w:id="672494120">
      <w:bodyDiv w:val="1"/>
      <w:marLeft w:val="0"/>
      <w:marRight w:val="0"/>
      <w:marTop w:val="0"/>
      <w:marBottom w:val="0"/>
      <w:divBdr>
        <w:top w:val="none" w:sz="0" w:space="0" w:color="auto"/>
        <w:left w:val="none" w:sz="0" w:space="0" w:color="auto"/>
        <w:bottom w:val="none" w:sz="0" w:space="0" w:color="auto"/>
        <w:right w:val="none" w:sz="0" w:space="0" w:color="auto"/>
      </w:divBdr>
    </w:div>
    <w:div w:id="720909947">
      <w:bodyDiv w:val="1"/>
      <w:marLeft w:val="0"/>
      <w:marRight w:val="0"/>
      <w:marTop w:val="0"/>
      <w:marBottom w:val="0"/>
      <w:divBdr>
        <w:top w:val="none" w:sz="0" w:space="0" w:color="auto"/>
        <w:left w:val="none" w:sz="0" w:space="0" w:color="auto"/>
        <w:bottom w:val="none" w:sz="0" w:space="0" w:color="auto"/>
        <w:right w:val="none" w:sz="0" w:space="0" w:color="auto"/>
      </w:divBdr>
    </w:div>
    <w:div w:id="834995209">
      <w:bodyDiv w:val="1"/>
      <w:marLeft w:val="0"/>
      <w:marRight w:val="0"/>
      <w:marTop w:val="0"/>
      <w:marBottom w:val="0"/>
      <w:divBdr>
        <w:top w:val="none" w:sz="0" w:space="0" w:color="auto"/>
        <w:left w:val="none" w:sz="0" w:space="0" w:color="auto"/>
        <w:bottom w:val="none" w:sz="0" w:space="0" w:color="auto"/>
        <w:right w:val="none" w:sz="0" w:space="0" w:color="auto"/>
      </w:divBdr>
    </w:div>
    <w:div w:id="858396661">
      <w:bodyDiv w:val="1"/>
      <w:marLeft w:val="0"/>
      <w:marRight w:val="0"/>
      <w:marTop w:val="0"/>
      <w:marBottom w:val="0"/>
      <w:divBdr>
        <w:top w:val="none" w:sz="0" w:space="0" w:color="auto"/>
        <w:left w:val="none" w:sz="0" w:space="0" w:color="auto"/>
        <w:bottom w:val="none" w:sz="0" w:space="0" w:color="auto"/>
        <w:right w:val="none" w:sz="0" w:space="0" w:color="auto"/>
      </w:divBdr>
      <w:divsChild>
        <w:div w:id="1138380643">
          <w:marLeft w:val="446"/>
          <w:marRight w:val="0"/>
          <w:marTop w:val="0"/>
          <w:marBottom w:val="0"/>
          <w:divBdr>
            <w:top w:val="none" w:sz="0" w:space="0" w:color="auto"/>
            <w:left w:val="none" w:sz="0" w:space="0" w:color="auto"/>
            <w:bottom w:val="none" w:sz="0" w:space="0" w:color="auto"/>
            <w:right w:val="none" w:sz="0" w:space="0" w:color="auto"/>
          </w:divBdr>
        </w:div>
        <w:div w:id="580452926">
          <w:marLeft w:val="446"/>
          <w:marRight w:val="0"/>
          <w:marTop w:val="0"/>
          <w:marBottom w:val="0"/>
          <w:divBdr>
            <w:top w:val="none" w:sz="0" w:space="0" w:color="auto"/>
            <w:left w:val="none" w:sz="0" w:space="0" w:color="auto"/>
            <w:bottom w:val="none" w:sz="0" w:space="0" w:color="auto"/>
            <w:right w:val="none" w:sz="0" w:space="0" w:color="auto"/>
          </w:divBdr>
        </w:div>
        <w:div w:id="1892810802">
          <w:marLeft w:val="446"/>
          <w:marRight w:val="0"/>
          <w:marTop w:val="0"/>
          <w:marBottom w:val="0"/>
          <w:divBdr>
            <w:top w:val="none" w:sz="0" w:space="0" w:color="auto"/>
            <w:left w:val="none" w:sz="0" w:space="0" w:color="auto"/>
            <w:bottom w:val="none" w:sz="0" w:space="0" w:color="auto"/>
            <w:right w:val="none" w:sz="0" w:space="0" w:color="auto"/>
          </w:divBdr>
        </w:div>
        <w:div w:id="630014718">
          <w:marLeft w:val="547"/>
          <w:marRight w:val="0"/>
          <w:marTop w:val="0"/>
          <w:marBottom w:val="0"/>
          <w:divBdr>
            <w:top w:val="none" w:sz="0" w:space="0" w:color="auto"/>
            <w:left w:val="none" w:sz="0" w:space="0" w:color="auto"/>
            <w:bottom w:val="none" w:sz="0" w:space="0" w:color="auto"/>
            <w:right w:val="none" w:sz="0" w:space="0" w:color="auto"/>
          </w:divBdr>
        </w:div>
        <w:div w:id="2015454907">
          <w:marLeft w:val="547"/>
          <w:marRight w:val="0"/>
          <w:marTop w:val="0"/>
          <w:marBottom w:val="0"/>
          <w:divBdr>
            <w:top w:val="none" w:sz="0" w:space="0" w:color="auto"/>
            <w:left w:val="none" w:sz="0" w:space="0" w:color="auto"/>
            <w:bottom w:val="none" w:sz="0" w:space="0" w:color="auto"/>
            <w:right w:val="none" w:sz="0" w:space="0" w:color="auto"/>
          </w:divBdr>
        </w:div>
      </w:divsChild>
    </w:div>
    <w:div w:id="942686435">
      <w:bodyDiv w:val="1"/>
      <w:marLeft w:val="0"/>
      <w:marRight w:val="0"/>
      <w:marTop w:val="0"/>
      <w:marBottom w:val="0"/>
      <w:divBdr>
        <w:top w:val="none" w:sz="0" w:space="0" w:color="auto"/>
        <w:left w:val="none" w:sz="0" w:space="0" w:color="auto"/>
        <w:bottom w:val="none" w:sz="0" w:space="0" w:color="auto"/>
        <w:right w:val="none" w:sz="0" w:space="0" w:color="auto"/>
      </w:divBdr>
    </w:div>
    <w:div w:id="1145973433">
      <w:bodyDiv w:val="1"/>
      <w:marLeft w:val="0"/>
      <w:marRight w:val="0"/>
      <w:marTop w:val="0"/>
      <w:marBottom w:val="0"/>
      <w:divBdr>
        <w:top w:val="none" w:sz="0" w:space="0" w:color="auto"/>
        <w:left w:val="none" w:sz="0" w:space="0" w:color="auto"/>
        <w:bottom w:val="none" w:sz="0" w:space="0" w:color="auto"/>
        <w:right w:val="none" w:sz="0" w:space="0" w:color="auto"/>
      </w:divBdr>
    </w:div>
    <w:div w:id="1426414354">
      <w:bodyDiv w:val="1"/>
      <w:marLeft w:val="0"/>
      <w:marRight w:val="0"/>
      <w:marTop w:val="0"/>
      <w:marBottom w:val="0"/>
      <w:divBdr>
        <w:top w:val="none" w:sz="0" w:space="0" w:color="auto"/>
        <w:left w:val="none" w:sz="0" w:space="0" w:color="auto"/>
        <w:bottom w:val="none" w:sz="0" w:space="0" w:color="auto"/>
        <w:right w:val="none" w:sz="0" w:space="0" w:color="auto"/>
      </w:divBdr>
    </w:div>
    <w:div w:id="1649818697">
      <w:bodyDiv w:val="1"/>
      <w:marLeft w:val="0"/>
      <w:marRight w:val="0"/>
      <w:marTop w:val="0"/>
      <w:marBottom w:val="0"/>
      <w:divBdr>
        <w:top w:val="none" w:sz="0" w:space="0" w:color="auto"/>
        <w:left w:val="none" w:sz="0" w:space="0" w:color="auto"/>
        <w:bottom w:val="none" w:sz="0" w:space="0" w:color="auto"/>
        <w:right w:val="none" w:sz="0" w:space="0" w:color="auto"/>
      </w:divBdr>
    </w:div>
    <w:div w:id="2029091282">
      <w:bodyDiv w:val="1"/>
      <w:marLeft w:val="0"/>
      <w:marRight w:val="0"/>
      <w:marTop w:val="0"/>
      <w:marBottom w:val="0"/>
      <w:divBdr>
        <w:top w:val="none" w:sz="0" w:space="0" w:color="auto"/>
        <w:left w:val="none" w:sz="0" w:space="0" w:color="auto"/>
        <w:bottom w:val="none" w:sz="0" w:space="0" w:color="auto"/>
        <w:right w:val="none" w:sz="0" w:space="0" w:color="auto"/>
      </w:divBdr>
    </w:div>
    <w:div w:id="213027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13</Pages>
  <Words>3135</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p:lastModifiedBy>
  <cp:revision>3</cp:revision>
  <dcterms:created xsi:type="dcterms:W3CDTF">2017-12-10T10:21:00Z</dcterms:created>
  <dcterms:modified xsi:type="dcterms:W3CDTF">2017-12-11T16:40:00Z</dcterms:modified>
</cp:coreProperties>
</file>